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91AE4" w14:textId="77777777" w:rsidR="00F346C0" w:rsidRDefault="00F364F1">
      <w:pPr>
        <w:pStyle w:val="BodyText"/>
        <w:ind w:left="2472"/>
        <w:rPr>
          <w:rFonts w:ascii="Times New Roman"/>
          <w:sz w:val="20"/>
        </w:rPr>
      </w:pPr>
      <w:r>
        <w:rPr>
          <w:rFonts w:ascii="Times New Roman"/>
          <w:noProof/>
          <w:sz w:val="20"/>
        </w:rPr>
        <w:drawing>
          <wp:inline distT="0" distB="0" distL="0" distR="0" wp14:anchorId="0D78815F" wp14:editId="6307D228">
            <wp:extent cx="3052801" cy="771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52801" cy="771525"/>
                    </a:xfrm>
                    <a:prstGeom prst="rect">
                      <a:avLst/>
                    </a:prstGeom>
                  </pic:spPr>
                </pic:pic>
              </a:graphicData>
            </a:graphic>
          </wp:inline>
        </w:drawing>
      </w:r>
    </w:p>
    <w:p w14:paraId="72296701" w14:textId="77777777" w:rsidR="00F346C0" w:rsidRDefault="00F346C0">
      <w:pPr>
        <w:pStyle w:val="BodyText"/>
        <w:rPr>
          <w:rFonts w:ascii="Times New Roman"/>
          <w:sz w:val="20"/>
        </w:rPr>
      </w:pPr>
    </w:p>
    <w:p w14:paraId="39618AD3" w14:textId="77777777" w:rsidR="00F346C0" w:rsidRDefault="00F364F1">
      <w:pPr>
        <w:spacing w:before="168"/>
        <w:ind w:left="2719"/>
        <w:rPr>
          <w:b/>
          <w:sz w:val="28"/>
        </w:rPr>
      </w:pPr>
      <w:r>
        <w:rPr>
          <w:b/>
          <w:sz w:val="28"/>
        </w:rPr>
        <w:t>Excellence in Teaching Award (Individual)</w:t>
      </w:r>
    </w:p>
    <w:p w14:paraId="6E17850F" w14:textId="77777777" w:rsidR="00F346C0" w:rsidRDefault="00F346C0">
      <w:pPr>
        <w:pStyle w:val="BodyText"/>
        <w:spacing w:before="9"/>
        <w:rPr>
          <w:b/>
          <w:sz w:val="31"/>
        </w:rPr>
      </w:pPr>
    </w:p>
    <w:p w14:paraId="17588A6F" w14:textId="77777777" w:rsidR="00F346C0" w:rsidRDefault="00F364F1">
      <w:pPr>
        <w:pStyle w:val="ListParagraph"/>
        <w:numPr>
          <w:ilvl w:val="0"/>
          <w:numId w:val="4"/>
        </w:numPr>
        <w:tabs>
          <w:tab w:val="left" w:pos="815"/>
          <w:tab w:val="left" w:pos="816"/>
        </w:tabs>
        <w:ind w:hanging="715"/>
        <w:rPr>
          <w:sz w:val="24"/>
        </w:rPr>
      </w:pPr>
      <w:r>
        <w:rPr>
          <w:sz w:val="24"/>
          <w:u w:val="single"/>
        </w:rPr>
        <w:t>Nomination</w:t>
      </w:r>
      <w:r>
        <w:rPr>
          <w:sz w:val="24"/>
        </w:rPr>
        <w:t>:</w:t>
      </w:r>
    </w:p>
    <w:p w14:paraId="3AC39313" w14:textId="4D5C19E0" w:rsidR="00F346C0" w:rsidRDefault="00F364F1">
      <w:pPr>
        <w:pStyle w:val="BodyText"/>
        <w:spacing w:before="11"/>
        <w:ind w:left="820" w:right="322"/>
        <w:jc w:val="both"/>
      </w:pPr>
      <w:r>
        <w:t xml:space="preserve">Staff can be </w:t>
      </w:r>
      <w:proofErr w:type="spellStart"/>
      <w:proofErr w:type="gramStart"/>
      <w:r>
        <w:t>self nominated</w:t>
      </w:r>
      <w:proofErr w:type="spellEnd"/>
      <w:proofErr w:type="gramEnd"/>
      <w:r>
        <w:t xml:space="preserve">, peer-nominated or student nominated. The nomination form must be completed and returned to CTL on, or before 5pm on the </w:t>
      </w:r>
      <w:r w:rsidR="004F09E0">
        <w:t>4th</w:t>
      </w:r>
      <w:r>
        <w:rPr>
          <w:position w:val="8"/>
          <w:sz w:val="16"/>
        </w:rPr>
        <w:t xml:space="preserve"> </w:t>
      </w:r>
      <w:r>
        <w:t>of November 202</w:t>
      </w:r>
      <w:r w:rsidR="004F09E0">
        <w:t>4</w:t>
      </w:r>
      <w:r>
        <w:t>. The Excellence in Teaching Award applications are open to all academic</w:t>
      </w:r>
      <w:r>
        <w:rPr>
          <w:spacing w:val="-7"/>
        </w:rPr>
        <w:t xml:space="preserve"> </w:t>
      </w:r>
      <w:r>
        <w:t>staff</w:t>
      </w:r>
      <w:r>
        <w:rPr>
          <w:spacing w:val="-8"/>
        </w:rPr>
        <w:t xml:space="preserve"> </w:t>
      </w:r>
      <w:r>
        <w:t>who</w:t>
      </w:r>
      <w:r>
        <w:rPr>
          <w:spacing w:val="-8"/>
        </w:rPr>
        <w:t xml:space="preserve"> </w:t>
      </w:r>
      <w:r>
        <w:t>have</w:t>
      </w:r>
      <w:r>
        <w:rPr>
          <w:spacing w:val="-8"/>
        </w:rPr>
        <w:t xml:space="preserve"> </w:t>
      </w:r>
      <w:r>
        <w:t>not</w:t>
      </w:r>
      <w:r>
        <w:rPr>
          <w:spacing w:val="-7"/>
        </w:rPr>
        <w:t xml:space="preserve"> </w:t>
      </w:r>
      <w:r>
        <w:t>received</w:t>
      </w:r>
      <w:r>
        <w:rPr>
          <w:spacing w:val="-5"/>
        </w:rPr>
        <w:t xml:space="preserve"> </w:t>
      </w:r>
      <w:r>
        <w:t>the</w:t>
      </w:r>
      <w:r>
        <w:rPr>
          <w:spacing w:val="-8"/>
        </w:rPr>
        <w:t xml:space="preserve"> </w:t>
      </w:r>
      <w:r>
        <w:t>award</w:t>
      </w:r>
      <w:r>
        <w:rPr>
          <w:spacing w:val="-5"/>
        </w:rPr>
        <w:t xml:space="preserve"> </w:t>
      </w:r>
      <w:r>
        <w:t>in</w:t>
      </w:r>
      <w:r>
        <w:rPr>
          <w:spacing w:val="-5"/>
        </w:rPr>
        <w:t xml:space="preserve"> </w:t>
      </w:r>
      <w:r>
        <w:t>this</w:t>
      </w:r>
      <w:r>
        <w:rPr>
          <w:spacing w:val="-7"/>
        </w:rPr>
        <w:t xml:space="preserve"> </w:t>
      </w:r>
      <w:r>
        <w:t>category</w:t>
      </w:r>
      <w:r>
        <w:rPr>
          <w:spacing w:val="-2"/>
        </w:rPr>
        <w:t xml:space="preserve"> </w:t>
      </w:r>
      <w:r>
        <w:t>in</w:t>
      </w:r>
      <w:r>
        <w:rPr>
          <w:spacing w:val="-8"/>
        </w:rPr>
        <w:t xml:space="preserve"> </w:t>
      </w:r>
      <w:r>
        <w:t>the</w:t>
      </w:r>
      <w:r>
        <w:rPr>
          <w:spacing w:val="-8"/>
        </w:rPr>
        <w:t xml:space="preserve"> </w:t>
      </w:r>
      <w:r>
        <w:t>last</w:t>
      </w:r>
      <w:r>
        <w:rPr>
          <w:spacing w:val="-8"/>
        </w:rPr>
        <w:t xml:space="preserve"> </w:t>
      </w:r>
      <w:r>
        <w:t>five</w:t>
      </w:r>
      <w:r>
        <w:rPr>
          <w:spacing w:val="-7"/>
        </w:rPr>
        <w:t xml:space="preserve"> </w:t>
      </w:r>
      <w:r>
        <w:t>years. Inter-Faculty team candidates are welcome to apply, in this case it will be incumbent on the team to decide which Faculty they will progress</w:t>
      </w:r>
      <w:r>
        <w:rPr>
          <w:spacing w:val="-21"/>
        </w:rPr>
        <w:t xml:space="preserve"> </w:t>
      </w:r>
      <w:r>
        <w:t>through.</w:t>
      </w:r>
    </w:p>
    <w:p w14:paraId="7BEE1611" w14:textId="77777777" w:rsidR="00F346C0" w:rsidRDefault="00F346C0">
      <w:pPr>
        <w:pStyle w:val="BodyText"/>
        <w:spacing w:before="8"/>
        <w:rPr>
          <w:sz w:val="23"/>
        </w:rPr>
      </w:pPr>
    </w:p>
    <w:p w14:paraId="77D18607" w14:textId="77777777" w:rsidR="00F346C0" w:rsidRDefault="00F364F1">
      <w:pPr>
        <w:pStyle w:val="ListParagraph"/>
        <w:numPr>
          <w:ilvl w:val="0"/>
          <w:numId w:val="4"/>
        </w:numPr>
        <w:tabs>
          <w:tab w:val="left" w:pos="815"/>
          <w:tab w:val="left" w:pos="816"/>
        </w:tabs>
        <w:ind w:hanging="715"/>
        <w:rPr>
          <w:sz w:val="24"/>
        </w:rPr>
      </w:pPr>
      <w:r>
        <w:rPr>
          <w:sz w:val="24"/>
          <w:u w:val="single"/>
        </w:rPr>
        <w:t>Initial submission - Faculty</w:t>
      </w:r>
      <w:r>
        <w:rPr>
          <w:spacing w:val="3"/>
          <w:sz w:val="24"/>
          <w:u w:val="single"/>
        </w:rPr>
        <w:t xml:space="preserve"> </w:t>
      </w:r>
      <w:r>
        <w:rPr>
          <w:sz w:val="24"/>
          <w:u w:val="single"/>
        </w:rPr>
        <w:t>level:</w:t>
      </w:r>
    </w:p>
    <w:p w14:paraId="3C0FC47D" w14:textId="77777777" w:rsidR="00F346C0" w:rsidRDefault="00F364F1">
      <w:pPr>
        <w:pStyle w:val="BodyText"/>
        <w:spacing w:before="11"/>
        <w:ind w:left="820" w:right="319"/>
        <w:jc w:val="both"/>
      </w:pPr>
      <w:r>
        <w:t>This submission should incorporate your teaching philosophy statement followed by an overview of your approach to, and achievements in, learning, teaching and assessment (no more than 1,500 words). Evidence in support of this statement must include:</w:t>
      </w:r>
    </w:p>
    <w:p w14:paraId="43F1B252" w14:textId="77777777" w:rsidR="00F346C0" w:rsidRDefault="00F346C0">
      <w:pPr>
        <w:pStyle w:val="BodyText"/>
        <w:spacing w:before="7"/>
      </w:pPr>
    </w:p>
    <w:p w14:paraId="2A52D57F" w14:textId="0A6C9A09" w:rsidR="00F346C0" w:rsidRDefault="00F364F1">
      <w:pPr>
        <w:pStyle w:val="ListParagraph"/>
        <w:numPr>
          <w:ilvl w:val="1"/>
          <w:numId w:val="4"/>
        </w:numPr>
        <w:tabs>
          <w:tab w:val="left" w:pos="1181"/>
        </w:tabs>
        <w:ind w:right="321"/>
        <w:jc w:val="both"/>
        <w:rPr>
          <w:sz w:val="24"/>
        </w:rPr>
      </w:pPr>
      <w:r>
        <w:rPr>
          <w:sz w:val="24"/>
        </w:rPr>
        <w:t>A maximum of two recent (i.e. within the last 3 years) examples of UL student feedback (e.g. SETs or focus group reports) that provide details on students’ experiences of and responses to</w:t>
      </w:r>
      <w:r w:rsidR="004F09E0">
        <w:rPr>
          <w:sz w:val="24"/>
        </w:rPr>
        <w:t xml:space="preserve"> </w:t>
      </w:r>
      <w:r>
        <w:rPr>
          <w:sz w:val="24"/>
        </w:rPr>
        <w:t>their</w:t>
      </w:r>
      <w:r>
        <w:rPr>
          <w:spacing w:val="-4"/>
          <w:sz w:val="24"/>
        </w:rPr>
        <w:t xml:space="preserve"> </w:t>
      </w:r>
      <w:proofErr w:type="gramStart"/>
      <w:r>
        <w:rPr>
          <w:sz w:val="24"/>
        </w:rPr>
        <w:t>teaching;</w:t>
      </w:r>
      <w:proofErr w:type="gramEnd"/>
    </w:p>
    <w:p w14:paraId="46D53D95" w14:textId="48BCB4B0" w:rsidR="00F346C0" w:rsidRDefault="00F364F1">
      <w:pPr>
        <w:pStyle w:val="ListParagraph"/>
        <w:numPr>
          <w:ilvl w:val="1"/>
          <w:numId w:val="4"/>
        </w:numPr>
        <w:tabs>
          <w:tab w:val="left" w:pos="1181"/>
        </w:tabs>
        <w:jc w:val="both"/>
        <w:rPr>
          <w:sz w:val="24"/>
        </w:rPr>
      </w:pPr>
      <w:r>
        <w:rPr>
          <w:sz w:val="24"/>
        </w:rPr>
        <w:t xml:space="preserve">A peer observation report </w:t>
      </w:r>
      <w:r>
        <w:rPr>
          <w:spacing w:val="-5"/>
          <w:sz w:val="24"/>
        </w:rPr>
        <w:t xml:space="preserve">(within </w:t>
      </w:r>
      <w:r>
        <w:rPr>
          <w:spacing w:val="-3"/>
          <w:sz w:val="24"/>
        </w:rPr>
        <w:t xml:space="preserve">the </w:t>
      </w:r>
      <w:r>
        <w:rPr>
          <w:spacing w:val="-4"/>
          <w:sz w:val="24"/>
        </w:rPr>
        <w:t xml:space="preserve">last </w:t>
      </w:r>
      <w:r>
        <w:rPr>
          <w:spacing w:val="-3"/>
          <w:sz w:val="24"/>
        </w:rPr>
        <w:t>three years) from an</w:t>
      </w:r>
      <w:r>
        <w:rPr>
          <w:spacing w:val="-10"/>
          <w:sz w:val="24"/>
        </w:rPr>
        <w:t xml:space="preserve"> </w:t>
      </w:r>
      <w:r>
        <w:rPr>
          <w:spacing w:val="-5"/>
          <w:sz w:val="24"/>
        </w:rPr>
        <w:t>independent</w:t>
      </w:r>
      <w:r w:rsidR="004F09E0">
        <w:rPr>
          <w:spacing w:val="-5"/>
          <w:sz w:val="24"/>
        </w:rPr>
        <w:t xml:space="preserve"> </w:t>
      </w:r>
      <w:r>
        <w:rPr>
          <w:spacing w:val="-5"/>
          <w:sz w:val="24"/>
        </w:rPr>
        <w:t>observer.</w:t>
      </w:r>
    </w:p>
    <w:p w14:paraId="7DA84BCD" w14:textId="579D4DC0" w:rsidR="00F346C0" w:rsidRDefault="00F364F1">
      <w:pPr>
        <w:pStyle w:val="ListParagraph"/>
        <w:numPr>
          <w:ilvl w:val="1"/>
          <w:numId w:val="4"/>
        </w:numPr>
        <w:tabs>
          <w:tab w:val="left" w:pos="1181"/>
        </w:tabs>
        <w:ind w:right="289"/>
        <w:jc w:val="both"/>
        <w:rPr>
          <w:sz w:val="24"/>
        </w:rPr>
      </w:pPr>
      <w:r>
        <w:rPr>
          <w:sz w:val="24"/>
        </w:rPr>
        <w:t>A</w:t>
      </w:r>
      <w:r>
        <w:rPr>
          <w:spacing w:val="-14"/>
          <w:sz w:val="24"/>
        </w:rPr>
        <w:t xml:space="preserve"> </w:t>
      </w:r>
      <w:r>
        <w:rPr>
          <w:sz w:val="24"/>
        </w:rPr>
        <w:t>sample</w:t>
      </w:r>
      <w:r>
        <w:rPr>
          <w:spacing w:val="-14"/>
          <w:sz w:val="24"/>
        </w:rPr>
        <w:t xml:space="preserve"> </w:t>
      </w:r>
      <w:r>
        <w:rPr>
          <w:sz w:val="24"/>
        </w:rPr>
        <w:t>of</w:t>
      </w:r>
      <w:r>
        <w:rPr>
          <w:spacing w:val="-14"/>
          <w:sz w:val="24"/>
        </w:rPr>
        <w:t xml:space="preserve"> </w:t>
      </w:r>
      <w:r>
        <w:rPr>
          <w:sz w:val="24"/>
        </w:rPr>
        <w:t>their</w:t>
      </w:r>
      <w:r>
        <w:rPr>
          <w:spacing w:val="-15"/>
          <w:sz w:val="24"/>
        </w:rPr>
        <w:t xml:space="preserve"> </w:t>
      </w:r>
      <w:r>
        <w:rPr>
          <w:sz w:val="24"/>
        </w:rPr>
        <w:t>teaching</w:t>
      </w:r>
      <w:r>
        <w:rPr>
          <w:spacing w:val="-15"/>
          <w:sz w:val="24"/>
        </w:rPr>
        <w:t xml:space="preserve"> </w:t>
      </w:r>
      <w:r>
        <w:rPr>
          <w:sz w:val="24"/>
        </w:rPr>
        <w:t>recorded</w:t>
      </w:r>
      <w:r>
        <w:rPr>
          <w:spacing w:val="-14"/>
          <w:sz w:val="24"/>
        </w:rPr>
        <w:t xml:space="preserve"> </w:t>
      </w:r>
      <w:r>
        <w:rPr>
          <w:sz w:val="24"/>
        </w:rPr>
        <w:t>which</w:t>
      </w:r>
      <w:r>
        <w:rPr>
          <w:spacing w:val="-14"/>
          <w:sz w:val="24"/>
        </w:rPr>
        <w:t xml:space="preserve"> </w:t>
      </w:r>
      <w:r>
        <w:rPr>
          <w:sz w:val="24"/>
        </w:rPr>
        <w:t>can</w:t>
      </w:r>
      <w:r>
        <w:rPr>
          <w:spacing w:val="-13"/>
          <w:sz w:val="24"/>
        </w:rPr>
        <w:t xml:space="preserve"> </w:t>
      </w:r>
      <w:r>
        <w:rPr>
          <w:sz w:val="24"/>
        </w:rPr>
        <w:t>be</w:t>
      </w:r>
      <w:r>
        <w:rPr>
          <w:spacing w:val="-15"/>
          <w:sz w:val="24"/>
        </w:rPr>
        <w:t xml:space="preserve"> </w:t>
      </w:r>
      <w:r>
        <w:rPr>
          <w:sz w:val="24"/>
        </w:rPr>
        <w:t>one</w:t>
      </w:r>
      <w:r>
        <w:rPr>
          <w:spacing w:val="-14"/>
          <w:sz w:val="24"/>
        </w:rPr>
        <w:t xml:space="preserve"> </w:t>
      </w:r>
      <w:r>
        <w:rPr>
          <w:sz w:val="24"/>
        </w:rPr>
        <w:t>teaching</w:t>
      </w:r>
      <w:r>
        <w:rPr>
          <w:spacing w:val="-15"/>
          <w:sz w:val="24"/>
        </w:rPr>
        <w:t xml:space="preserve"> </w:t>
      </w:r>
      <w:r>
        <w:rPr>
          <w:sz w:val="24"/>
        </w:rPr>
        <w:t>session</w:t>
      </w:r>
      <w:r>
        <w:rPr>
          <w:spacing w:val="-14"/>
          <w:sz w:val="24"/>
        </w:rPr>
        <w:t xml:space="preserve"> </w:t>
      </w:r>
      <w:r>
        <w:rPr>
          <w:sz w:val="24"/>
        </w:rPr>
        <w:t>or</w:t>
      </w:r>
      <w:r>
        <w:rPr>
          <w:spacing w:val="-15"/>
          <w:sz w:val="24"/>
        </w:rPr>
        <w:t xml:space="preserve"> </w:t>
      </w:r>
      <w:r>
        <w:rPr>
          <w:sz w:val="24"/>
        </w:rPr>
        <w:t>a</w:t>
      </w:r>
      <w:r>
        <w:rPr>
          <w:spacing w:val="-16"/>
          <w:sz w:val="24"/>
        </w:rPr>
        <w:t xml:space="preserve"> </w:t>
      </w:r>
      <w:r>
        <w:rPr>
          <w:sz w:val="24"/>
        </w:rPr>
        <w:t>sample of</w:t>
      </w:r>
      <w:r>
        <w:rPr>
          <w:spacing w:val="-20"/>
          <w:sz w:val="24"/>
        </w:rPr>
        <w:t xml:space="preserve"> </w:t>
      </w:r>
      <w:r>
        <w:rPr>
          <w:sz w:val="24"/>
        </w:rPr>
        <w:t>no</w:t>
      </w:r>
      <w:r>
        <w:rPr>
          <w:spacing w:val="-23"/>
          <w:sz w:val="24"/>
        </w:rPr>
        <w:t xml:space="preserve"> </w:t>
      </w:r>
      <w:r>
        <w:rPr>
          <w:sz w:val="24"/>
        </w:rPr>
        <w:t>more</w:t>
      </w:r>
      <w:r>
        <w:rPr>
          <w:spacing w:val="-24"/>
          <w:sz w:val="24"/>
        </w:rPr>
        <w:t xml:space="preserve"> </w:t>
      </w:r>
      <w:r>
        <w:rPr>
          <w:sz w:val="24"/>
        </w:rPr>
        <w:t>than</w:t>
      </w:r>
      <w:r>
        <w:rPr>
          <w:spacing w:val="-15"/>
          <w:sz w:val="24"/>
        </w:rPr>
        <w:t xml:space="preserve"> </w:t>
      </w:r>
      <w:r>
        <w:rPr>
          <w:sz w:val="24"/>
        </w:rPr>
        <w:t>three</w:t>
      </w:r>
      <w:r>
        <w:rPr>
          <w:spacing w:val="-20"/>
          <w:sz w:val="24"/>
        </w:rPr>
        <w:t xml:space="preserve"> </w:t>
      </w:r>
      <w:r>
        <w:rPr>
          <w:sz w:val="24"/>
        </w:rPr>
        <w:t>teaching</w:t>
      </w:r>
      <w:r>
        <w:rPr>
          <w:spacing w:val="-16"/>
          <w:sz w:val="24"/>
        </w:rPr>
        <w:t xml:space="preserve"> </w:t>
      </w:r>
      <w:r>
        <w:rPr>
          <w:sz w:val="24"/>
        </w:rPr>
        <w:t>sessions</w:t>
      </w:r>
      <w:r>
        <w:rPr>
          <w:spacing w:val="-19"/>
          <w:sz w:val="24"/>
        </w:rPr>
        <w:t xml:space="preserve"> </w:t>
      </w:r>
      <w:r>
        <w:rPr>
          <w:sz w:val="24"/>
        </w:rPr>
        <w:t>within</w:t>
      </w:r>
      <w:r>
        <w:rPr>
          <w:spacing w:val="-16"/>
          <w:sz w:val="24"/>
        </w:rPr>
        <w:t xml:space="preserve"> </w:t>
      </w:r>
      <w:r>
        <w:rPr>
          <w:sz w:val="24"/>
        </w:rPr>
        <w:t>the</w:t>
      </w:r>
      <w:r>
        <w:rPr>
          <w:spacing w:val="-14"/>
          <w:sz w:val="24"/>
        </w:rPr>
        <w:t xml:space="preserve"> </w:t>
      </w:r>
      <w:r>
        <w:rPr>
          <w:sz w:val="24"/>
        </w:rPr>
        <w:t>UL</w:t>
      </w:r>
      <w:r>
        <w:rPr>
          <w:spacing w:val="-12"/>
          <w:sz w:val="24"/>
        </w:rPr>
        <w:t xml:space="preserve"> </w:t>
      </w:r>
      <w:r>
        <w:rPr>
          <w:sz w:val="24"/>
        </w:rPr>
        <w:t>context,</w:t>
      </w:r>
      <w:r>
        <w:rPr>
          <w:spacing w:val="-20"/>
          <w:sz w:val="24"/>
        </w:rPr>
        <w:t xml:space="preserve"> </w:t>
      </w:r>
      <w:r>
        <w:rPr>
          <w:sz w:val="24"/>
        </w:rPr>
        <w:t>totaling</w:t>
      </w:r>
      <w:r>
        <w:rPr>
          <w:spacing w:val="-14"/>
          <w:sz w:val="24"/>
        </w:rPr>
        <w:t xml:space="preserve"> </w:t>
      </w:r>
      <w:r>
        <w:rPr>
          <w:sz w:val="24"/>
        </w:rPr>
        <w:t>50</w:t>
      </w:r>
      <w:r>
        <w:rPr>
          <w:spacing w:val="-16"/>
          <w:sz w:val="24"/>
        </w:rPr>
        <w:t xml:space="preserve"> </w:t>
      </w:r>
      <w:r>
        <w:rPr>
          <w:sz w:val="24"/>
        </w:rPr>
        <w:t>minutes, supplemented by a short commentary (maximum 500 words). This commentary should</w:t>
      </w:r>
      <w:r>
        <w:rPr>
          <w:spacing w:val="-17"/>
          <w:sz w:val="24"/>
        </w:rPr>
        <w:t xml:space="preserve"> </w:t>
      </w:r>
      <w:proofErr w:type="spellStart"/>
      <w:r>
        <w:rPr>
          <w:sz w:val="24"/>
        </w:rPr>
        <w:t>contextualise</w:t>
      </w:r>
      <w:proofErr w:type="spellEnd"/>
      <w:r>
        <w:rPr>
          <w:spacing w:val="-23"/>
          <w:sz w:val="24"/>
        </w:rPr>
        <w:t xml:space="preserve"> </w:t>
      </w:r>
      <w:r>
        <w:rPr>
          <w:sz w:val="24"/>
        </w:rPr>
        <w:t>the</w:t>
      </w:r>
      <w:r>
        <w:rPr>
          <w:spacing w:val="-19"/>
          <w:sz w:val="24"/>
        </w:rPr>
        <w:t xml:space="preserve"> </w:t>
      </w:r>
      <w:r>
        <w:rPr>
          <w:sz w:val="24"/>
        </w:rPr>
        <w:t>recording</w:t>
      </w:r>
      <w:r>
        <w:rPr>
          <w:spacing w:val="-28"/>
          <w:sz w:val="24"/>
        </w:rPr>
        <w:t xml:space="preserve"> </w:t>
      </w:r>
      <w:r>
        <w:rPr>
          <w:sz w:val="24"/>
        </w:rPr>
        <w:t>for</w:t>
      </w:r>
      <w:r>
        <w:rPr>
          <w:spacing w:val="-24"/>
          <w:sz w:val="24"/>
        </w:rPr>
        <w:t xml:space="preserve"> </w:t>
      </w:r>
      <w:r>
        <w:rPr>
          <w:sz w:val="24"/>
        </w:rPr>
        <w:t>the</w:t>
      </w:r>
      <w:r>
        <w:rPr>
          <w:spacing w:val="-24"/>
          <w:sz w:val="24"/>
        </w:rPr>
        <w:t xml:space="preserve"> </w:t>
      </w:r>
      <w:r>
        <w:rPr>
          <w:sz w:val="24"/>
        </w:rPr>
        <w:t>evaluation</w:t>
      </w:r>
      <w:r>
        <w:rPr>
          <w:spacing w:val="-19"/>
          <w:sz w:val="24"/>
        </w:rPr>
        <w:t xml:space="preserve"> </w:t>
      </w:r>
      <w:r>
        <w:rPr>
          <w:sz w:val="24"/>
        </w:rPr>
        <w:t>panel</w:t>
      </w:r>
      <w:r>
        <w:rPr>
          <w:spacing w:val="-18"/>
          <w:sz w:val="24"/>
        </w:rPr>
        <w:t xml:space="preserve"> </w:t>
      </w:r>
      <w:r>
        <w:rPr>
          <w:sz w:val="24"/>
        </w:rPr>
        <w:t>by</w:t>
      </w:r>
      <w:r>
        <w:rPr>
          <w:spacing w:val="-20"/>
          <w:sz w:val="24"/>
        </w:rPr>
        <w:t xml:space="preserve"> </w:t>
      </w:r>
      <w:r>
        <w:rPr>
          <w:sz w:val="24"/>
        </w:rPr>
        <w:t>including</w:t>
      </w:r>
      <w:r>
        <w:rPr>
          <w:spacing w:val="-15"/>
          <w:sz w:val="24"/>
        </w:rPr>
        <w:t xml:space="preserve"> </w:t>
      </w:r>
      <w:r>
        <w:rPr>
          <w:sz w:val="24"/>
        </w:rPr>
        <w:t>aims</w:t>
      </w:r>
      <w:r>
        <w:rPr>
          <w:spacing w:val="-15"/>
          <w:sz w:val="24"/>
        </w:rPr>
        <w:t xml:space="preserve"> </w:t>
      </w:r>
      <w:r>
        <w:rPr>
          <w:sz w:val="24"/>
        </w:rPr>
        <w:t>of</w:t>
      </w:r>
      <w:r>
        <w:rPr>
          <w:spacing w:val="-18"/>
          <w:sz w:val="24"/>
        </w:rPr>
        <w:t xml:space="preserve"> </w:t>
      </w:r>
      <w:r>
        <w:rPr>
          <w:sz w:val="24"/>
        </w:rPr>
        <w:t>the session, content and anticipated learning outcomes, plus any other additional relevant</w:t>
      </w:r>
      <w:r w:rsidR="004F09E0">
        <w:rPr>
          <w:sz w:val="24"/>
        </w:rPr>
        <w:t xml:space="preserve"> </w:t>
      </w:r>
      <w:r>
        <w:rPr>
          <w:sz w:val="24"/>
        </w:rPr>
        <w:t>information.</w:t>
      </w:r>
    </w:p>
    <w:p w14:paraId="3C70ED09" w14:textId="106396CF" w:rsidR="00F346C0" w:rsidRDefault="00F364F1">
      <w:pPr>
        <w:pStyle w:val="ListParagraph"/>
        <w:numPr>
          <w:ilvl w:val="1"/>
          <w:numId w:val="4"/>
        </w:numPr>
        <w:tabs>
          <w:tab w:val="left" w:pos="1181"/>
        </w:tabs>
        <w:spacing w:before="2" w:line="242" w:lineRule="auto"/>
        <w:ind w:right="1215"/>
        <w:jc w:val="both"/>
      </w:pPr>
      <w:r>
        <w:rPr>
          <w:sz w:val="24"/>
        </w:rPr>
        <w:t xml:space="preserve">A </w:t>
      </w:r>
      <w:r>
        <w:t xml:space="preserve">Title page (not included in word count) to provide nominee(s) name, </w:t>
      </w:r>
      <w:r>
        <w:t>faculty, department, discipline, number of years</w:t>
      </w:r>
      <w:r w:rsidR="004F09E0">
        <w:t xml:space="preserve"> </w:t>
      </w:r>
      <w:r>
        <w:t>teaching. Ensure appendices are well selected and sign-posted</w:t>
      </w:r>
      <w:r>
        <w:rPr>
          <w:spacing w:val="-10"/>
        </w:rPr>
        <w:t xml:space="preserve"> </w:t>
      </w:r>
      <w:r>
        <w:t>clearly.</w:t>
      </w:r>
    </w:p>
    <w:p w14:paraId="53424BF5" w14:textId="77777777" w:rsidR="00F346C0" w:rsidRDefault="00F346C0">
      <w:pPr>
        <w:pStyle w:val="BodyText"/>
        <w:spacing w:before="6"/>
        <w:rPr>
          <w:sz w:val="23"/>
        </w:rPr>
      </w:pPr>
    </w:p>
    <w:p w14:paraId="2DD612BE" w14:textId="638C7098" w:rsidR="00F346C0" w:rsidRDefault="00F364F1" w:rsidP="211F54D4">
      <w:pPr>
        <w:pStyle w:val="ListParagraph"/>
        <w:ind w:firstLine="0"/>
      </w:pPr>
      <w:r>
        <w:t xml:space="preserve">This submission should be saved as one file named as </w:t>
      </w:r>
      <w:hyperlink r:id="rId9">
        <w:proofErr w:type="spellStart"/>
        <w:r w:rsidR="00F346C0">
          <w:t>SurnameFirstnameFaculty</w:t>
        </w:r>
        <w:proofErr w:type="spellEnd"/>
      </w:hyperlink>
      <w:r>
        <w:t xml:space="preserve"> and emailed to</w:t>
      </w:r>
    </w:p>
    <w:p w14:paraId="3168E01B" w14:textId="218D9DAD" w:rsidR="00F346C0" w:rsidRDefault="00F346C0" w:rsidP="211F54D4">
      <w:pPr>
        <w:pStyle w:val="ListParagraph"/>
        <w:ind w:firstLine="0"/>
      </w:pPr>
      <w:hyperlink r:id="rId10">
        <w:r>
          <w:t>CTL@ul.ie</w:t>
        </w:r>
      </w:hyperlink>
      <w:r>
        <w:t xml:space="preserve"> by </w:t>
      </w:r>
      <w:r w:rsidR="00F364F1">
        <w:t>close of business</w:t>
      </w:r>
      <w:r>
        <w:t xml:space="preserve"> on the </w:t>
      </w:r>
      <w:r w:rsidR="003E3F91">
        <w:t>6</w:t>
      </w:r>
      <w:r>
        <w:t>th</w:t>
      </w:r>
      <w:r w:rsidR="179FA623">
        <w:t xml:space="preserve"> </w:t>
      </w:r>
      <w:r>
        <w:t>of January 202</w:t>
      </w:r>
      <w:r w:rsidR="004F09E0">
        <w:t>5</w:t>
      </w:r>
      <w:r>
        <w:t>.</w:t>
      </w:r>
    </w:p>
    <w:p w14:paraId="7A9CE0F1" w14:textId="77777777" w:rsidR="004F09E0" w:rsidRDefault="004F09E0">
      <w:pPr>
        <w:pStyle w:val="BodyText"/>
        <w:ind w:left="100" w:right="1593"/>
      </w:pPr>
    </w:p>
    <w:p w14:paraId="1F6A2714" w14:textId="77777777" w:rsidR="00F346C0" w:rsidRDefault="00F364F1">
      <w:pPr>
        <w:pStyle w:val="ListParagraph"/>
        <w:numPr>
          <w:ilvl w:val="0"/>
          <w:numId w:val="4"/>
        </w:numPr>
        <w:tabs>
          <w:tab w:val="left" w:pos="817"/>
          <w:tab w:val="left" w:pos="818"/>
        </w:tabs>
        <w:spacing w:before="4"/>
        <w:ind w:left="818" w:hanging="718"/>
        <w:rPr>
          <w:sz w:val="24"/>
        </w:rPr>
      </w:pPr>
      <w:r>
        <w:rPr>
          <w:sz w:val="24"/>
          <w:u w:val="single"/>
        </w:rPr>
        <w:t>Shortlisting at Faculty level:</w:t>
      </w:r>
    </w:p>
    <w:p w14:paraId="6A5206D1" w14:textId="087B7EEB" w:rsidR="00F346C0" w:rsidRDefault="00F364F1">
      <w:pPr>
        <w:pStyle w:val="BodyText"/>
        <w:spacing w:line="242" w:lineRule="auto"/>
        <w:ind w:left="820"/>
      </w:pPr>
      <w:r>
        <w:t>The</w:t>
      </w:r>
      <w:r>
        <w:rPr>
          <w:spacing w:val="-20"/>
        </w:rPr>
        <w:t xml:space="preserve"> </w:t>
      </w:r>
      <w:r>
        <w:t>applications</w:t>
      </w:r>
      <w:r>
        <w:rPr>
          <w:spacing w:val="-15"/>
        </w:rPr>
        <w:t xml:space="preserve"> </w:t>
      </w:r>
      <w:r>
        <w:t>are</w:t>
      </w:r>
      <w:r>
        <w:rPr>
          <w:spacing w:val="-15"/>
        </w:rPr>
        <w:t xml:space="preserve"> </w:t>
      </w:r>
      <w:r>
        <w:t>reviewed</w:t>
      </w:r>
      <w:r>
        <w:rPr>
          <w:spacing w:val="-19"/>
        </w:rPr>
        <w:t xml:space="preserve"> </w:t>
      </w:r>
      <w:r>
        <w:t>by</w:t>
      </w:r>
      <w:r>
        <w:rPr>
          <w:spacing w:val="-26"/>
        </w:rPr>
        <w:t xml:space="preserve"> </w:t>
      </w:r>
      <w:r>
        <w:t>a</w:t>
      </w:r>
      <w:r>
        <w:rPr>
          <w:spacing w:val="-20"/>
        </w:rPr>
        <w:t xml:space="preserve"> </w:t>
      </w:r>
      <w:r>
        <w:t>faculty</w:t>
      </w:r>
      <w:r>
        <w:rPr>
          <w:spacing w:val="-23"/>
        </w:rPr>
        <w:t xml:space="preserve"> </w:t>
      </w:r>
      <w:r>
        <w:t>panel,</w:t>
      </w:r>
      <w:r>
        <w:rPr>
          <w:spacing w:val="-24"/>
        </w:rPr>
        <w:t xml:space="preserve"> </w:t>
      </w:r>
      <w:r>
        <w:t>established</w:t>
      </w:r>
      <w:r>
        <w:rPr>
          <w:spacing w:val="-18"/>
        </w:rPr>
        <w:t xml:space="preserve"> </w:t>
      </w:r>
      <w:r>
        <w:t>by</w:t>
      </w:r>
      <w:r>
        <w:rPr>
          <w:spacing w:val="-24"/>
        </w:rPr>
        <w:t xml:space="preserve"> </w:t>
      </w:r>
      <w:r>
        <w:t>the</w:t>
      </w:r>
      <w:r>
        <w:rPr>
          <w:spacing w:val="-20"/>
        </w:rPr>
        <w:t xml:space="preserve"> </w:t>
      </w:r>
      <w:r>
        <w:t>Faculty</w:t>
      </w:r>
      <w:r>
        <w:rPr>
          <w:spacing w:val="-24"/>
        </w:rPr>
        <w:t xml:space="preserve"> </w:t>
      </w:r>
      <w:r>
        <w:t>Dean.</w:t>
      </w:r>
      <w:r>
        <w:rPr>
          <w:spacing w:val="-18"/>
        </w:rPr>
        <w:t xml:space="preserve"> </w:t>
      </w:r>
      <w:r>
        <w:t>This gender balanced panel is comprised</w:t>
      </w:r>
      <w:r>
        <w:rPr>
          <w:spacing w:val="-42"/>
        </w:rPr>
        <w:t xml:space="preserve"> </w:t>
      </w:r>
      <w:r>
        <w:t>of:</w:t>
      </w:r>
    </w:p>
    <w:p w14:paraId="67DC751D" w14:textId="61599797" w:rsidR="00F346C0" w:rsidRDefault="00F364F1">
      <w:pPr>
        <w:pStyle w:val="ListParagraph"/>
        <w:numPr>
          <w:ilvl w:val="0"/>
          <w:numId w:val="3"/>
        </w:numPr>
        <w:tabs>
          <w:tab w:val="left" w:pos="1036"/>
          <w:tab w:val="left" w:pos="1037"/>
        </w:tabs>
        <w:jc w:val="left"/>
        <w:rPr>
          <w:sz w:val="24"/>
        </w:rPr>
      </w:pPr>
      <w:r>
        <w:rPr>
          <w:sz w:val="24"/>
        </w:rPr>
        <w:t>Faculty Dean</w:t>
      </w:r>
      <w:r>
        <w:rPr>
          <w:spacing w:val="9"/>
          <w:sz w:val="24"/>
        </w:rPr>
        <w:t xml:space="preserve"> </w:t>
      </w:r>
      <w:r>
        <w:rPr>
          <w:sz w:val="24"/>
        </w:rPr>
        <w:t>or</w:t>
      </w:r>
      <w:r w:rsidR="004F09E0">
        <w:rPr>
          <w:sz w:val="24"/>
        </w:rPr>
        <w:t xml:space="preserve"> </w:t>
      </w:r>
      <w:r>
        <w:rPr>
          <w:sz w:val="24"/>
        </w:rPr>
        <w:t>nominee</w:t>
      </w:r>
    </w:p>
    <w:p w14:paraId="0F85B6AD" w14:textId="77777777" w:rsidR="00F346C0" w:rsidRDefault="00F364F1">
      <w:pPr>
        <w:pStyle w:val="ListParagraph"/>
        <w:numPr>
          <w:ilvl w:val="0"/>
          <w:numId w:val="3"/>
        </w:numPr>
        <w:tabs>
          <w:tab w:val="left" w:pos="1036"/>
          <w:tab w:val="left" w:pos="1037"/>
        </w:tabs>
        <w:spacing w:line="242" w:lineRule="auto"/>
        <w:ind w:right="1710"/>
        <w:jc w:val="left"/>
        <w:rPr>
          <w:sz w:val="24"/>
        </w:rPr>
      </w:pPr>
      <w:r>
        <w:rPr>
          <w:sz w:val="24"/>
        </w:rPr>
        <w:t>Two additional academics from within the discipline with</w:t>
      </w:r>
      <w:r>
        <w:rPr>
          <w:spacing w:val="-31"/>
          <w:sz w:val="24"/>
        </w:rPr>
        <w:t xml:space="preserve"> </w:t>
      </w:r>
      <w:r>
        <w:rPr>
          <w:sz w:val="24"/>
        </w:rPr>
        <w:t>recognized teaching</w:t>
      </w:r>
      <w:r>
        <w:rPr>
          <w:spacing w:val="-3"/>
          <w:sz w:val="24"/>
        </w:rPr>
        <w:t xml:space="preserve"> </w:t>
      </w:r>
      <w:r>
        <w:rPr>
          <w:sz w:val="24"/>
        </w:rPr>
        <w:t>expertise</w:t>
      </w:r>
      <w:r>
        <w:rPr>
          <w:spacing w:val="-7"/>
          <w:sz w:val="24"/>
        </w:rPr>
        <w:t xml:space="preserve"> </w:t>
      </w:r>
      <w:r>
        <w:rPr>
          <w:sz w:val="24"/>
        </w:rPr>
        <w:t>(at</w:t>
      </w:r>
      <w:r>
        <w:rPr>
          <w:spacing w:val="-7"/>
          <w:sz w:val="24"/>
        </w:rPr>
        <w:t xml:space="preserve"> </w:t>
      </w:r>
      <w:r>
        <w:rPr>
          <w:sz w:val="24"/>
        </w:rPr>
        <w:t>least</w:t>
      </w:r>
      <w:r>
        <w:rPr>
          <w:spacing w:val="-6"/>
          <w:sz w:val="24"/>
        </w:rPr>
        <w:t xml:space="preserve"> </w:t>
      </w:r>
      <w:r>
        <w:rPr>
          <w:sz w:val="24"/>
        </w:rPr>
        <w:t>one</w:t>
      </w:r>
      <w:r>
        <w:rPr>
          <w:spacing w:val="-6"/>
          <w:sz w:val="24"/>
        </w:rPr>
        <w:t xml:space="preserve"> </w:t>
      </w:r>
      <w:r>
        <w:rPr>
          <w:sz w:val="24"/>
        </w:rPr>
        <w:t>must</w:t>
      </w:r>
      <w:r>
        <w:rPr>
          <w:spacing w:val="-9"/>
          <w:sz w:val="24"/>
        </w:rPr>
        <w:t xml:space="preserve"> </w:t>
      </w:r>
      <w:r>
        <w:rPr>
          <w:sz w:val="24"/>
        </w:rPr>
        <w:t>be</w:t>
      </w:r>
      <w:r>
        <w:rPr>
          <w:spacing w:val="-9"/>
          <w:sz w:val="24"/>
        </w:rPr>
        <w:t xml:space="preserve"> </w:t>
      </w:r>
      <w:r>
        <w:rPr>
          <w:sz w:val="24"/>
        </w:rPr>
        <w:t>external</w:t>
      </w:r>
      <w:r>
        <w:rPr>
          <w:spacing w:val="-10"/>
          <w:sz w:val="24"/>
        </w:rPr>
        <w:t xml:space="preserve"> </w:t>
      </w:r>
      <w:r>
        <w:rPr>
          <w:sz w:val="24"/>
        </w:rPr>
        <w:t>to</w:t>
      </w:r>
      <w:r>
        <w:rPr>
          <w:spacing w:val="-34"/>
          <w:sz w:val="24"/>
        </w:rPr>
        <w:t xml:space="preserve"> </w:t>
      </w:r>
      <w:r>
        <w:rPr>
          <w:sz w:val="24"/>
        </w:rPr>
        <w:t>UL)</w:t>
      </w:r>
    </w:p>
    <w:p w14:paraId="17BDB5DC" w14:textId="77777777" w:rsidR="00F346C0" w:rsidRDefault="00F364F1">
      <w:pPr>
        <w:pStyle w:val="ListParagraph"/>
        <w:numPr>
          <w:ilvl w:val="0"/>
          <w:numId w:val="3"/>
        </w:numPr>
        <w:tabs>
          <w:tab w:val="left" w:pos="1036"/>
          <w:tab w:val="left" w:pos="1037"/>
        </w:tabs>
        <w:spacing w:line="290" w:lineRule="exact"/>
        <w:jc w:val="left"/>
        <w:rPr>
          <w:sz w:val="24"/>
        </w:rPr>
      </w:pPr>
      <w:r>
        <w:rPr>
          <w:sz w:val="24"/>
        </w:rPr>
        <w:t>Head, Centre for Transformative Learning</w:t>
      </w:r>
      <w:r>
        <w:rPr>
          <w:spacing w:val="-35"/>
          <w:sz w:val="24"/>
        </w:rPr>
        <w:t xml:space="preserve"> </w:t>
      </w:r>
      <w:r>
        <w:rPr>
          <w:sz w:val="24"/>
        </w:rPr>
        <w:t>(Chair)</w:t>
      </w:r>
    </w:p>
    <w:p w14:paraId="012A8567" w14:textId="77777777" w:rsidR="00F346C0" w:rsidRDefault="00F364F1" w:rsidP="211F54D4">
      <w:pPr>
        <w:pStyle w:val="ListParagraph"/>
        <w:numPr>
          <w:ilvl w:val="0"/>
          <w:numId w:val="3"/>
        </w:numPr>
        <w:tabs>
          <w:tab w:val="left" w:pos="1036"/>
          <w:tab w:val="left" w:pos="1037"/>
        </w:tabs>
        <w:spacing w:before="1"/>
        <w:jc w:val="left"/>
        <w:rPr>
          <w:sz w:val="24"/>
          <w:szCs w:val="24"/>
        </w:rPr>
        <w:sectPr w:rsidR="00F346C0">
          <w:type w:val="continuous"/>
          <w:pgSz w:w="11940" w:h="16860"/>
          <w:pgMar w:top="1600" w:right="1180" w:bottom="280" w:left="1340" w:header="720" w:footer="720" w:gutter="0"/>
          <w:cols w:space="720"/>
        </w:sectPr>
      </w:pPr>
      <w:r w:rsidRPr="211F54D4">
        <w:rPr>
          <w:sz w:val="24"/>
          <w:szCs w:val="24"/>
        </w:rPr>
        <w:t>Current</w:t>
      </w:r>
      <w:r w:rsidRPr="211F54D4">
        <w:rPr>
          <w:spacing w:val="-3"/>
          <w:sz w:val="24"/>
          <w:szCs w:val="24"/>
        </w:rPr>
        <w:t xml:space="preserve"> </w:t>
      </w:r>
      <w:r w:rsidRPr="211F54D4">
        <w:rPr>
          <w:sz w:val="24"/>
          <w:szCs w:val="24"/>
        </w:rPr>
        <w:t>or</w:t>
      </w:r>
      <w:r w:rsidRPr="211F54D4">
        <w:rPr>
          <w:spacing w:val="-5"/>
          <w:sz w:val="24"/>
          <w:szCs w:val="24"/>
        </w:rPr>
        <w:t xml:space="preserve"> </w:t>
      </w:r>
      <w:r w:rsidRPr="211F54D4">
        <w:rPr>
          <w:sz w:val="24"/>
          <w:szCs w:val="24"/>
        </w:rPr>
        <w:t>past</w:t>
      </w:r>
      <w:r w:rsidRPr="211F54D4">
        <w:rPr>
          <w:spacing w:val="-3"/>
          <w:sz w:val="24"/>
          <w:szCs w:val="24"/>
        </w:rPr>
        <w:t xml:space="preserve"> </w:t>
      </w:r>
      <w:r w:rsidRPr="211F54D4">
        <w:rPr>
          <w:sz w:val="24"/>
          <w:szCs w:val="24"/>
        </w:rPr>
        <w:t>students</w:t>
      </w:r>
      <w:r w:rsidRPr="211F54D4">
        <w:rPr>
          <w:spacing w:val="-6"/>
          <w:sz w:val="24"/>
          <w:szCs w:val="24"/>
        </w:rPr>
        <w:t xml:space="preserve"> </w:t>
      </w:r>
      <w:r w:rsidRPr="211F54D4">
        <w:rPr>
          <w:sz w:val="24"/>
          <w:szCs w:val="24"/>
        </w:rPr>
        <w:t>(maximum</w:t>
      </w:r>
      <w:r w:rsidRPr="211F54D4">
        <w:rPr>
          <w:spacing w:val="-34"/>
          <w:sz w:val="24"/>
          <w:szCs w:val="24"/>
        </w:rPr>
        <w:t xml:space="preserve"> </w:t>
      </w:r>
      <w:r w:rsidRPr="211F54D4">
        <w:rPr>
          <w:sz w:val="24"/>
          <w:szCs w:val="24"/>
        </w:rPr>
        <w:t>2)</w:t>
      </w:r>
    </w:p>
    <w:p w14:paraId="574C644F" w14:textId="5326C90B" w:rsidR="00F346C0" w:rsidRDefault="00F364F1" w:rsidP="211F54D4">
      <w:pPr>
        <w:pStyle w:val="BodyText"/>
        <w:spacing w:before="40"/>
        <w:ind w:left="100" w:right="176" w:firstLine="720"/>
        <w:jc w:val="both"/>
      </w:pPr>
      <w:r>
        <w:lastRenderedPageBreak/>
        <w:t xml:space="preserve">The panel reviews all faculty submissions, according to award criteria, with a view to </w:t>
      </w:r>
      <w:r>
        <w:tab/>
        <w:t>recommending</w:t>
      </w:r>
      <w:r>
        <w:rPr>
          <w:spacing w:val="-8"/>
        </w:rPr>
        <w:t xml:space="preserve"> </w:t>
      </w:r>
      <w:r>
        <w:t>one</w:t>
      </w:r>
      <w:r>
        <w:rPr>
          <w:spacing w:val="-9"/>
        </w:rPr>
        <w:t xml:space="preserve"> </w:t>
      </w:r>
      <w:r>
        <w:t>winner</w:t>
      </w:r>
      <w:r>
        <w:rPr>
          <w:spacing w:val="-7"/>
        </w:rPr>
        <w:t xml:space="preserve"> </w:t>
      </w:r>
      <w:r>
        <w:t>in</w:t>
      </w:r>
      <w:r>
        <w:rPr>
          <w:spacing w:val="-6"/>
        </w:rPr>
        <w:t xml:space="preserve"> </w:t>
      </w:r>
      <w:r>
        <w:t>each</w:t>
      </w:r>
      <w:r>
        <w:rPr>
          <w:spacing w:val="-6"/>
        </w:rPr>
        <w:t xml:space="preserve"> </w:t>
      </w:r>
      <w:r>
        <w:t>category</w:t>
      </w:r>
      <w:r>
        <w:rPr>
          <w:spacing w:val="-10"/>
        </w:rPr>
        <w:t xml:space="preserve"> </w:t>
      </w:r>
      <w:r>
        <w:t>to</w:t>
      </w:r>
      <w:r>
        <w:rPr>
          <w:spacing w:val="-7"/>
        </w:rPr>
        <w:t xml:space="preserve"> </w:t>
      </w:r>
      <w:r>
        <w:t>progress</w:t>
      </w:r>
      <w:r>
        <w:rPr>
          <w:spacing w:val="-8"/>
        </w:rPr>
        <w:t xml:space="preserve"> </w:t>
      </w:r>
      <w:r>
        <w:t>to</w:t>
      </w:r>
      <w:r>
        <w:rPr>
          <w:spacing w:val="-9"/>
        </w:rPr>
        <w:t xml:space="preserve"> </w:t>
      </w:r>
      <w:r>
        <w:t>the</w:t>
      </w:r>
      <w:r>
        <w:rPr>
          <w:spacing w:val="-9"/>
        </w:rPr>
        <w:t xml:space="preserve"> </w:t>
      </w:r>
      <w:r>
        <w:t>overall</w:t>
      </w:r>
      <w:r>
        <w:rPr>
          <w:spacing w:val="-7"/>
        </w:rPr>
        <w:t xml:space="preserve"> </w:t>
      </w:r>
      <w:r>
        <w:t>institutional</w:t>
      </w:r>
      <w:r>
        <w:rPr>
          <w:spacing w:val="-7"/>
        </w:rPr>
        <w:t xml:space="preserve"> </w:t>
      </w:r>
      <w:r>
        <w:tab/>
        <w:t>award.</w:t>
      </w:r>
      <w:r>
        <w:rPr>
          <w:spacing w:val="-8"/>
        </w:rPr>
        <w:t xml:space="preserve"> </w:t>
      </w:r>
      <w:r>
        <w:t>All applicants</w:t>
      </w:r>
      <w:r>
        <w:rPr>
          <w:spacing w:val="-10"/>
        </w:rPr>
        <w:t xml:space="preserve"> </w:t>
      </w:r>
      <w:r>
        <w:t>will</w:t>
      </w:r>
      <w:r>
        <w:rPr>
          <w:spacing w:val="-7"/>
        </w:rPr>
        <w:t xml:space="preserve"> </w:t>
      </w:r>
      <w:r>
        <w:t>receive</w:t>
      </w:r>
      <w:r>
        <w:rPr>
          <w:spacing w:val="-10"/>
        </w:rPr>
        <w:t xml:space="preserve"> </w:t>
      </w:r>
      <w:r>
        <w:t>written</w:t>
      </w:r>
      <w:r>
        <w:rPr>
          <w:spacing w:val="-9"/>
        </w:rPr>
        <w:t xml:space="preserve"> </w:t>
      </w:r>
      <w:r>
        <w:t>feedback</w:t>
      </w:r>
      <w:r>
        <w:rPr>
          <w:spacing w:val="-9"/>
        </w:rPr>
        <w:t xml:space="preserve"> </w:t>
      </w:r>
      <w:r>
        <w:t>for</w:t>
      </w:r>
      <w:r>
        <w:rPr>
          <w:spacing w:val="-7"/>
        </w:rPr>
        <w:t xml:space="preserve"> </w:t>
      </w:r>
      <w:r>
        <w:t>consideration</w:t>
      </w:r>
      <w:r>
        <w:rPr>
          <w:spacing w:val="-6"/>
        </w:rPr>
        <w:t xml:space="preserve"> </w:t>
      </w:r>
      <w:r>
        <w:t>in</w:t>
      </w:r>
      <w:r>
        <w:rPr>
          <w:spacing w:val="-9"/>
        </w:rPr>
        <w:t xml:space="preserve"> </w:t>
      </w:r>
      <w:r>
        <w:t>the</w:t>
      </w:r>
      <w:r>
        <w:rPr>
          <w:spacing w:val="-9"/>
        </w:rPr>
        <w:t xml:space="preserve"> </w:t>
      </w:r>
      <w:r>
        <w:t>further</w:t>
      </w:r>
      <w:r>
        <w:rPr>
          <w:spacing w:val="-9"/>
        </w:rPr>
        <w:t xml:space="preserve"> </w:t>
      </w:r>
      <w:r>
        <w:tab/>
        <w:t>development</w:t>
      </w:r>
      <w:r>
        <w:rPr>
          <w:spacing w:val="-9"/>
        </w:rPr>
        <w:t xml:space="preserve"> </w:t>
      </w:r>
      <w:r>
        <w:t>of</w:t>
      </w:r>
      <w:r>
        <w:rPr>
          <w:spacing w:val="-8"/>
        </w:rPr>
        <w:t xml:space="preserve"> </w:t>
      </w:r>
      <w:r>
        <w:t xml:space="preserve">their portfolio and practice once all Faculty panel meetings have </w:t>
      </w:r>
      <w:r>
        <w:tab/>
      </w:r>
      <w:r>
        <w:tab/>
        <w:t>taken</w:t>
      </w:r>
      <w:r>
        <w:rPr>
          <w:spacing w:val="-30"/>
        </w:rPr>
        <w:t xml:space="preserve"> </w:t>
      </w:r>
      <w:r>
        <w:t>place.</w:t>
      </w:r>
    </w:p>
    <w:p w14:paraId="7B6297B9" w14:textId="77777777" w:rsidR="004F09E0" w:rsidRDefault="004F09E0">
      <w:pPr>
        <w:pStyle w:val="BodyText"/>
        <w:spacing w:before="40"/>
        <w:ind w:left="100" w:right="176"/>
        <w:jc w:val="both"/>
      </w:pPr>
    </w:p>
    <w:p w14:paraId="28B104C4" w14:textId="77777777" w:rsidR="00F346C0" w:rsidRDefault="00F364F1" w:rsidP="211F54D4">
      <w:pPr>
        <w:pStyle w:val="BodyText"/>
        <w:spacing w:before="78"/>
        <w:ind w:left="100" w:firstLine="715"/>
        <w:jc w:val="both"/>
        <w:rPr>
          <w:u w:val="single"/>
        </w:rPr>
      </w:pPr>
      <w:proofErr w:type="gramStart"/>
      <w:r w:rsidRPr="211F54D4">
        <w:rPr>
          <w:u w:val="single"/>
        </w:rPr>
        <w:t>Award Criteria</w:t>
      </w:r>
      <w:proofErr w:type="gramEnd"/>
    </w:p>
    <w:p w14:paraId="2A109EE2" w14:textId="77777777" w:rsidR="00F346C0" w:rsidRDefault="00F364F1">
      <w:pPr>
        <w:pStyle w:val="ListParagraph"/>
        <w:numPr>
          <w:ilvl w:val="0"/>
          <w:numId w:val="2"/>
        </w:numPr>
        <w:tabs>
          <w:tab w:val="left" w:pos="815"/>
          <w:tab w:val="left" w:pos="816"/>
        </w:tabs>
        <w:spacing w:before="58" w:line="290" w:lineRule="exact"/>
        <w:ind w:right="252" w:hanging="355"/>
        <w:jc w:val="left"/>
        <w:rPr>
          <w:sz w:val="24"/>
        </w:rPr>
      </w:pPr>
      <w:r>
        <w:rPr>
          <w:sz w:val="24"/>
        </w:rPr>
        <w:t>Student-centered</w:t>
      </w:r>
      <w:r>
        <w:rPr>
          <w:spacing w:val="-13"/>
          <w:sz w:val="24"/>
        </w:rPr>
        <w:t xml:space="preserve"> </w:t>
      </w:r>
      <w:r>
        <w:rPr>
          <w:sz w:val="24"/>
        </w:rPr>
        <w:t>(Rapport,</w:t>
      </w:r>
      <w:r>
        <w:rPr>
          <w:spacing w:val="-21"/>
          <w:sz w:val="24"/>
        </w:rPr>
        <w:t xml:space="preserve"> </w:t>
      </w:r>
      <w:r>
        <w:rPr>
          <w:sz w:val="24"/>
        </w:rPr>
        <w:t>connection,</w:t>
      </w:r>
      <w:r>
        <w:rPr>
          <w:spacing w:val="-5"/>
          <w:sz w:val="24"/>
        </w:rPr>
        <w:t xml:space="preserve"> </w:t>
      </w:r>
      <w:r>
        <w:rPr>
          <w:sz w:val="24"/>
        </w:rPr>
        <w:t>engagement,</w:t>
      </w:r>
      <w:r>
        <w:rPr>
          <w:spacing w:val="-28"/>
          <w:sz w:val="24"/>
        </w:rPr>
        <w:t xml:space="preserve"> </w:t>
      </w:r>
      <w:r>
        <w:rPr>
          <w:sz w:val="24"/>
        </w:rPr>
        <w:t>inclusive,</w:t>
      </w:r>
      <w:r>
        <w:rPr>
          <w:spacing w:val="-8"/>
          <w:sz w:val="24"/>
        </w:rPr>
        <w:t xml:space="preserve"> </w:t>
      </w:r>
      <w:r>
        <w:rPr>
          <w:sz w:val="24"/>
        </w:rPr>
        <w:t>demonstrated</w:t>
      </w:r>
      <w:r>
        <w:rPr>
          <w:spacing w:val="-4"/>
          <w:sz w:val="24"/>
        </w:rPr>
        <w:t xml:space="preserve"> </w:t>
      </w:r>
      <w:r>
        <w:rPr>
          <w:sz w:val="24"/>
        </w:rPr>
        <w:t>use</w:t>
      </w:r>
      <w:r>
        <w:rPr>
          <w:spacing w:val="-7"/>
          <w:sz w:val="24"/>
        </w:rPr>
        <w:t xml:space="preserve"> </w:t>
      </w:r>
      <w:r>
        <w:rPr>
          <w:sz w:val="24"/>
        </w:rPr>
        <w:t>of pedagogies that engage and motivate</w:t>
      </w:r>
      <w:r>
        <w:rPr>
          <w:spacing w:val="-22"/>
          <w:sz w:val="24"/>
        </w:rPr>
        <w:t xml:space="preserve"> </w:t>
      </w:r>
      <w:r>
        <w:rPr>
          <w:sz w:val="24"/>
        </w:rPr>
        <w:t>students).</w:t>
      </w:r>
    </w:p>
    <w:p w14:paraId="5AAC091C" w14:textId="77777777" w:rsidR="00F346C0" w:rsidRDefault="00F364F1">
      <w:pPr>
        <w:pStyle w:val="ListParagraph"/>
        <w:numPr>
          <w:ilvl w:val="0"/>
          <w:numId w:val="2"/>
        </w:numPr>
        <w:tabs>
          <w:tab w:val="left" w:pos="815"/>
          <w:tab w:val="left" w:pos="816"/>
        </w:tabs>
        <w:spacing w:before="6"/>
        <w:ind w:right="571" w:hanging="355"/>
        <w:jc w:val="left"/>
      </w:pPr>
      <w:r>
        <w:rPr>
          <w:sz w:val="24"/>
        </w:rPr>
        <w:t xml:space="preserve">Impact </w:t>
      </w:r>
      <w:proofErr w:type="gramStart"/>
      <w:r>
        <w:rPr>
          <w:sz w:val="24"/>
        </w:rPr>
        <w:t>for</w:t>
      </w:r>
      <w:proofErr w:type="gramEnd"/>
      <w:r>
        <w:rPr>
          <w:sz w:val="24"/>
        </w:rPr>
        <w:t xml:space="preserve"> learning (Evidence of impact, outcomes, assessment, feedback and development</w:t>
      </w:r>
      <w:r>
        <w:rPr>
          <w:spacing w:val="-2"/>
          <w:sz w:val="24"/>
        </w:rPr>
        <w:t xml:space="preserve"> </w:t>
      </w:r>
      <w:r>
        <w:rPr>
          <w:sz w:val="24"/>
        </w:rPr>
        <w:t>of</w:t>
      </w:r>
      <w:r>
        <w:rPr>
          <w:spacing w:val="-2"/>
          <w:sz w:val="24"/>
        </w:rPr>
        <w:t xml:space="preserve"> </w:t>
      </w:r>
      <w:r>
        <w:rPr>
          <w:sz w:val="24"/>
        </w:rPr>
        <w:t>learning</w:t>
      </w:r>
      <w:r>
        <w:rPr>
          <w:spacing w:val="-8"/>
          <w:sz w:val="24"/>
        </w:rPr>
        <w:t xml:space="preserve"> </w:t>
      </w:r>
      <w:r>
        <w:rPr>
          <w:sz w:val="24"/>
        </w:rPr>
        <w:t>practices</w:t>
      </w:r>
      <w:r>
        <w:rPr>
          <w:spacing w:val="-3"/>
          <w:sz w:val="24"/>
        </w:rPr>
        <w:t xml:space="preserve"> </w:t>
      </w:r>
      <w:r>
        <w:rPr>
          <w:sz w:val="24"/>
        </w:rPr>
        <w:t>that</w:t>
      </w:r>
      <w:r>
        <w:rPr>
          <w:spacing w:val="-3"/>
          <w:sz w:val="24"/>
        </w:rPr>
        <w:t xml:space="preserve"> </w:t>
      </w:r>
      <w:r>
        <w:rPr>
          <w:sz w:val="24"/>
        </w:rPr>
        <w:t>improves</w:t>
      </w:r>
      <w:r>
        <w:rPr>
          <w:spacing w:val="-4"/>
          <w:sz w:val="24"/>
        </w:rPr>
        <w:t xml:space="preserve"> </w:t>
      </w:r>
      <w:r>
        <w:rPr>
          <w:sz w:val="24"/>
        </w:rPr>
        <w:t>student</w:t>
      </w:r>
      <w:r>
        <w:rPr>
          <w:spacing w:val="-29"/>
          <w:sz w:val="24"/>
        </w:rPr>
        <w:t xml:space="preserve"> </w:t>
      </w:r>
      <w:r>
        <w:rPr>
          <w:sz w:val="24"/>
        </w:rPr>
        <w:t>learning)</w:t>
      </w:r>
      <w:r>
        <w:t>.</w:t>
      </w:r>
    </w:p>
    <w:p w14:paraId="14E65C2E" w14:textId="77777777" w:rsidR="00F346C0" w:rsidRDefault="00F364F1">
      <w:pPr>
        <w:pStyle w:val="ListParagraph"/>
        <w:numPr>
          <w:ilvl w:val="0"/>
          <w:numId w:val="2"/>
        </w:numPr>
        <w:tabs>
          <w:tab w:val="left" w:pos="815"/>
          <w:tab w:val="left" w:pos="816"/>
        </w:tabs>
        <w:spacing w:before="19"/>
        <w:ind w:right="414" w:hanging="355"/>
        <w:jc w:val="left"/>
        <w:rPr>
          <w:sz w:val="24"/>
        </w:rPr>
      </w:pPr>
      <w:r>
        <w:rPr>
          <w:sz w:val="24"/>
        </w:rPr>
        <w:t xml:space="preserve">Enhancement, improvement and innovation (Commitment to CPD, continuous reflection and ongoing development of teaching). Committed to the promotion of teaching excellence in the university and beyond. Demonstrate critical </w:t>
      </w:r>
      <w:proofErr w:type="gramStart"/>
      <w:r>
        <w:rPr>
          <w:sz w:val="24"/>
        </w:rPr>
        <w:t>enquiry  and</w:t>
      </w:r>
      <w:proofErr w:type="gramEnd"/>
      <w:r>
        <w:rPr>
          <w:sz w:val="24"/>
        </w:rPr>
        <w:t xml:space="preserve"> reflective practice to enhance</w:t>
      </w:r>
      <w:r>
        <w:rPr>
          <w:spacing w:val="-16"/>
          <w:sz w:val="24"/>
        </w:rPr>
        <w:t xml:space="preserve"> </w:t>
      </w:r>
      <w:r>
        <w:rPr>
          <w:sz w:val="24"/>
        </w:rPr>
        <w:t>teaching.</w:t>
      </w:r>
    </w:p>
    <w:p w14:paraId="646AFE7D" w14:textId="77777777" w:rsidR="00F346C0" w:rsidRDefault="00F364F1">
      <w:pPr>
        <w:pStyle w:val="ListParagraph"/>
        <w:numPr>
          <w:ilvl w:val="0"/>
          <w:numId w:val="2"/>
        </w:numPr>
        <w:tabs>
          <w:tab w:val="left" w:pos="816"/>
        </w:tabs>
        <w:spacing w:before="2"/>
        <w:ind w:right="556" w:hanging="355"/>
        <w:rPr>
          <w:sz w:val="24"/>
        </w:rPr>
      </w:pPr>
      <w:r>
        <w:rPr>
          <w:sz w:val="24"/>
        </w:rPr>
        <w:t>Expertise and discipline-specific concerns (Clear command of subject, fluency, integration, linking, mapping that expertise with student, grappling with key (or threshold) concepts, addressing issues of particular challenge/importance within the</w:t>
      </w:r>
      <w:r>
        <w:rPr>
          <w:spacing w:val="-31"/>
          <w:sz w:val="24"/>
        </w:rPr>
        <w:t xml:space="preserve"> </w:t>
      </w:r>
      <w:r>
        <w:rPr>
          <w:sz w:val="24"/>
        </w:rPr>
        <w:t>discipline).</w:t>
      </w:r>
    </w:p>
    <w:p w14:paraId="20720134" w14:textId="77777777" w:rsidR="00F346C0" w:rsidRDefault="00F346C0">
      <w:pPr>
        <w:pStyle w:val="BodyText"/>
        <w:spacing w:before="9"/>
        <w:rPr>
          <w:sz w:val="23"/>
        </w:rPr>
      </w:pPr>
    </w:p>
    <w:p w14:paraId="50A4F9B7" w14:textId="4650AA96" w:rsidR="00F346C0" w:rsidRDefault="00F364F1">
      <w:pPr>
        <w:pStyle w:val="ListParagraph"/>
        <w:numPr>
          <w:ilvl w:val="0"/>
          <w:numId w:val="4"/>
        </w:numPr>
        <w:tabs>
          <w:tab w:val="left" w:pos="821"/>
        </w:tabs>
        <w:spacing w:before="1"/>
        <w:ind w:left="820" w:hanging="720"/>
        <w:jc w:val="both"/>
        <w:rPr>
          <w:sz w:val="24"/>
        </w:rPr>
      </w:pPr>
      <w:r>
        <w:rPr>
          <w:w w:val="95"/>
          <w:sz w:val="24"/>
          <w:u w:val="single"/>
        </w:rPr>
        <w:t xml:space="preserve">University </w:t>
      </w:r>
      <w:proofErr w:type="gramStart"/>
      <w:r>
        <w:rPr>
          <w:w w:val="95"/>
          <w:sz w:val="24"/>
          <w:u w:val="single"/>
        </w:rPr>
        <w:t>Award</w:t>
      </w:r>
      <w:r>
        <w:rPr>
          <w:spacing w:val="-39"/>
          <w:w w:val="95"/>
          <w:sz w:val="24"/>
          <w:u w:val="single"/>
        </w:rPr>
        <w:t xml:space="preserve"> </w:t>
      </w:r>
      <w:r w:rsidR="004F09E0">
        <w:rPr>
          <w:spacing w:val="-39"/>
          <w:w w:val="95"/>
          <w:sz w:val="24"/>
          <w:u w:val="single"/>
        </w:rPr>
        <w:t xml:space="preserve"> </w:t>
      </w:r>
      <w:r>
        <w:rPr>
          <w:w w:val="95"/>
          <w:sz w:val="24"/>
          <w:u w:val="single"/>
        </w:rPr>
        <w:t>level</w:t>
      </w:r>
      <w:proofErr w:type="gramEnd"/>
    </w:p>
    <w:p w14:paraId="640CB972" w14:textId="77777777" w:rsidR="00F346C0" w:rsidRDefault="00F364F1">
      <w:pPr>
        <w:pStyle w:val="BodyText"/>
        <w:spacing w:before="12"/>
        <w:ind w:left="820" w:right="330"/>
        <w:jc w:val="both"/>
      </w:pPr>
      <w:r>
        <w:t>The</w:t>
      </w:r>
      <w:r>
        <w:rPr>
          <w:spacing w:val="-6"/>
        </w:rPr>
        <w:t xml:space="preserve"> </w:t>
      </w:r>
      <w:r>
        <w:t>final</w:t>
      </w:r>
      <w:r>
        <w:rPr>
          <w:spacing w:val="-8"/>
        </w:rPr>
        <w:t xml:space="preserve"> </w:t>
      </w:r>
      <w:r>
        <w:t>shortlist</w:t>
      </w:r>
      <w:r>
        <w:rPr>
          <w:spacing w:val="-3"/>
        </w:rPr>
        <w:t xml:space="preserve"> </w:t>
      </w:r>
      <w:r>
        <w:t>of</w:t>
      </w:r>
      <w:r>
        <w:rPr>
          <w:spacing w:val="-8"/>
        </w:rPr>
        <w:t xml:space="preserve"> </w:t>
      </w:r>
      <w:r>
        <w:t>faculty</w:t>
      </w:r>
      <w:r>
        <w:rPr>
          <w:spacing w:val="-5"/>
        </w:rPr>
        <w:t xml:space="preserve"> </w:t>
      </w:r>
      <w:r>
        <w:t>winners</w:t>
      </w:r>
      <w:r>
        <w:rPr>
          <w:spacing w:val="-6"/>
        </w:rPr>
        <w:t xml:space="preserve"> </w:t>
      </w:r>
      <w:r>
        <w:t>will</w:t>
      </w:r>
      <w:r>
        <w:rPr>
          <w:spacing w:val="-6"/>
        </w:rPr>
        <w:t xml:space="preserve"> </w:t>
      </w:r>
      <w:r>
        <w:t>progress</w:t>
      </w:r>
      <w:r>
        <w:rPr>
          <w:spacing w:val="-11"/>
        </w:rPr>
        <w:t xml:space="preserve"> </w:t>
      </w:r>
      <w:r>
        <w:t>for</w:t>
      </w:r>
      <w:r>
        <w:rPr>
          <w:spacing w:val="6"/>
        </w:rPr>
        <w:t xml:space="preserve"> </w:t>
      </w:r>
      <w:r>
        <w:t>consideration</w:t>
      </w:r>
      <w:r>
        <w:rPr>
          <w:spacing w:val="-6"/>
        </w:rPr>
        <w:t xml:space="preserve"> </w:t>
      </w:r>
      <w:r>
        <w:t>to</w:t>
      </w:r>
      <w:r>
        <w:rPr>
          <w:spacing w:val="-11"/>
        </w:rPr>
        <w:t xml:space="preserve"> </w:t>
      </w:r>
      <w:r>
        <w:t>the</w:t>
      </w:r>
      <w:r>
        <w:rPr>
          <w:spacing w:val="-6"/>
        </w:rPr>
        <w:t xml:space="preserve"> </w:t>
      </w:r>
      <w:r>
        <w:t>University Excellence in Teaching Award. There are two elements to this submission where candidates</w:t>
      </w:r>
      <w:r>
        <w:rPr>
          <w:spacing w:val="-27"/>
        </w:rPr>
        <w:t xml:space="preserve"> </w:t>
      </w:r>
      <w:r>
        <w:t>can:</w:t>
      </w:r>
    </w:p>
    <w:p w14:paraId="57332DB1" w14:textId="77777777" w:rsidR="00F346C0" w:rsidRDefault="00F346C0">
      <w:pPr>
        <w:pStyle w:val="BodyText"/>
        <w:spacing w:before="4"/>
      </w:pPr>
    </w:p>
    <w:p w14:paraId="616CD2FD" w14:textId="035DF36F" w:rsidR="00F346C0" w:rsidRDefault="00F364F1">
      <w:pPr>
        <w:pStyle w:val="ListParagraph"/>
        <w:numPr>
          <w:ilvl w:val="0"/>
          <w:numId w:val="1"/>
        </w:numPr>
        <w:tabs>
          <w:tab w:val="left" w:pos="720"/>
        </w:tabs>
        <w:ind w:right="341"/>
        <w:rPr>
          <w:sz w:val="24"/>
        </w:rPr>
      </w:pPr>
      <w:r>
        <w:rPr>
          <w:sz w:val="24"/>
        </w:rPr>
        <w:t xml:space="preserve">Review and resubmit their portfolio (not to exceed 4,000 words, </w:t>
      </w:r>
      <w:r>
        <w:rPr>
          <w:sz w:val="24"/>
        </w:rPr>
        <w:t>excluding tables, appendices, cover page etc.) This must include a sample of their recorded teaching which</w:t>
      </w:r>
      <w:r>
        <w:rPr>
          <w:spacing w:val="-18"/>
          <w:sz w:val="24"/>
        </w:rPr>
        <w:t xml:space="preserve"> </w:t>
      </w:r>
      <w:r>
        <w:rPr>
          <w:sz w:val="24"/>
        </w:rPr>
        <w:t>can</w:t>
      </w:r>
      <w:r>
        <w:rPr>
          <w:spacing w:val="-13"/>
          <w:sz w:val="24"/>
        </w:rPr>
        <w:t xml:space="preserve"> </w:t>
      </w:r>
      <w:r>
        <w:rPr>
          <w:sz w:val="24"/>
        </w:rPr>
        <w:t>be</w:t>
      </w:r>
      <w:r>
        <w:rPr>
          <w:spacing w:val="-18"/>
          <w:sz w:val="24"/>
        </w:rPr>
        <w:t xml:space="preserve"> </w:t>
      </w:r>
      <w:r>
        <w:rPr>
          <w:sz w:val="24"/>
        </w:rPr>
        <w:t>one</w:t>
      </w:r>
      <w:r>
        <w:rPr>
          <w:spacing w:val="-19"/>
          <w:sz w:val="24"/>
        </w:rPr>
        <w:t xml:space="preserve"> </w:t>
      </w:r>
      <w:r>
        <w:rPr>
          <w:sz w:val="24"/>
        </w:rPr>
        <w:t>teaching</w:t>
      </w:r>
      <w:r>
        <w:rPr>
          <w:spacing w:val="-16"/>
          <w:sz w:val="24"/>
        </w:rPr>
        <w:t xml:space="preserve"> </w:t>
      </w:r>
      <w:r>
        <w:rPr>
          <w:sz w:val="24"/>
        </w:rPr>
        <w:t>session</w:t>
      </w:r>
      <w:r>
        <w:rPr>
          <w:spacing w:val="-11"/>
          <w:sz w:val="24"/>
        </w:rPr>
        <w:t xml:space="preserve"> </w:t>
      </w:r>
      <w:r>
        <w:rPr>
          <w:sz w:val="24"/>
        </w:rPr>
        <w:t>or</w:t>
      </w:r>
      <w:r>
        <w:rPr>
          <w:spacing w:val="-24"/>
          <w:sz w:val="24"/>
        </w:rPr>
        <w:t xml:space="preserve"> </w:t>
      </w:r>
      <w:r>
        <w:rPr>
          <w:sz w:val="24"/>
        </w:rPr>
        <w:t>a</w:t>
      </w:r>
      <w:r>
        <w:rPr>
          <w:spacing w:val="-28"/>
          <w:sz w:val="24"/>
        </w:rPr>
        <w:t xml:space="preserve"> </w:t>
      </w:r>
      <w:r>
        <w:rPr>
          <w:sz w:val="24"/>
        </w:rPr>
        <w:t>sample</w:t>
      </w:r>
      <w:r>
        <w:rPr>
          <w:spacing w:val="-30"/>
          <w:sz w:val="24"/>
        </w:rPr>
        <w:t xml:space="preserve"> </w:t>
      </w:r>
      <w:r>
        <w:rPr>
          <w:sz w:val="24"/>
        </w:rPr>
        <w:t>of</w:t>
      </w:r>
      <w:r>
        <w:rPr>
          <w:spacing w:val="-27"/>
          <w:sz w:val="24"/>
        </w:rPr>
        <w:t xml:space="preserve"> </w:t>
      </w:r>
      <w:r>
        <w:rPr>
          <w:sz w:val="24"/>
        </w:rPr>
        <w:t>no</w:t>
      </w:r>
      <w:r>
        <w:rPr>
          <w:spacing w:val="-27"/>
          <w:sz w:val="24"/>
        </w:rPr>
        <w:t xml:space="preserve"> </w:t>
      </w:r>
      <w:r>
        <w:rPr>
          <w:spacing w:val="2"/>
          <w:sz w:val="24"/>
        </w:rPr>
        <w:t>more</w:t>
      </w:r>
      <w:r w:rsidR="004F09E0">
        <w:rPr>
          <w:spacing w:val="2"/>
          <w:sz w:val="24"/>
        </w:rPr>
        <w:t xml:space="preserve"> </w:t>
      </w:r>
      <w:r>
        <w:rPr>
          <w:spacing w:val="2"/>
          <w:sz w:val="24"/>
        </w:rPr>
        <w:t>than</w:t>
      </w:r>
      <w:r>
        <w:rPr>
          <w:spacing w:val="-26"/>
          <w:sz w:val="24"/>
        </w:rPr>
        <w:t xml:space="preserve"> </w:t>
      </w:r>
      <w:r>
        <w:rPr>
          <w:sz w:val="24"/>
        </w:rPr>
        <w:t>three</w:t>
      </w:r>
      <w:r>
        <w:rPr>
          <w:spacing w:val="-12"/>
          <w:sz w:val="24"/>
        </w:rPr>
        <w:t xml:space="preserve"> </w:t>
      </w:r>
      <w:r>
        <w:rPr>
          <w:sz w:val="24"/>
        </w:rPr>
        <w:t>teaching</w:t>
      </w:r>
      <w:r>
        <w:rPr>
          <w:spacing w:val="-20"/>
          <w:sz w:val="24"/>
        </w:rPr>
        <w:t xml:space="preserve"> </w:t>
      </w:r>
      <w:r>
        <w:rPr>
          <w:sz w:val="24"/>
        </w:rPr>
        <w:t>sessions totaling 50</w:t>
      </w:r>
      <w:r>
        <w:rPr>
          <w:spacing w:val="-29"/>
          <w:sz w:val="24"/>
        </w:rPr>
        <w:t xml:space="preserve"> </w:t>
      </w:r>
      <w:r>
        <w:rPr>
          <w:sz w:val="24"/>
        </w:rPr>
        <w:t>minutes.</w:t>
      </w:r>
    </w:p>
    <w:p w14:paraId="26E71F22" w14:textId="77777777" w:rsidR="00F346C0" w:rsidRDefault="00F364F1">
      <w:pPr>
        <w:pStyle w:val="ListParagraph"/>
        <w:numPr>
          <w:ilvl w:val="0"/>
          <w:numId w:val="1"/>
        </w:numPr>
        <w:tabs>
          <w:tab w:val="left" w:pos="720"/>
        </w:tabs>
        <w:spacing w:before="4" w:line="232" w:lineRule="auto"/>
        <w:ind w:right="346"/>
        <w:rPr>
          <w:sz w:val="24"/>
        </w:rPr>
      </w:pPr>
      <w:r>
        <w:rPr>
          <w:sz w:val="24"/>
        </w:rPr>
        <w:t xml:space="preserve">This submission should be saved as one file named as </w:t>
      </w:r>
      <w:proofErr w:type="spellStart"/>
      <w:r>
        <w:rPr>
          <w:sz w:val="24"/>
        </w:rPr>
        <w:t>SurnameFirstnameFaculty</w:t>
      </w:r>
      <w:proofErr w:type="spellEnd"/>
      <w:r>
        <w:rPr>
          <w:sz w:val="24"/>
        </w:rPr>
        <w:t xml:space="preserve"> and emailed to</w:t>
      </w:r>
      <w:r>
        <w:rPr>
          <w:spacing w:val="-4"/>
          <w:sz w:val="24"/>
        </w:rPr>
        <w:t xml:space="preserve"> </w:t>
      </w:r>
      <w:hyperlink r:id="rId11">
        <w:r w:rsidR="00F346C0">
          <w:rPr>
            <w:sz w:val="24"/>
            <w:u w:val="single" w:color="0000FF"/>
          </w:rPr>
          <w:t>ctl@ul.ie</w:t>
        </w:r>
      </w:hyperlink>
    </w:p>
    <w:p w14:paraId="0BA2326C" w14:textId="77777777" w:rsidR="00F346C0" w:rsidRDefault="00F364F1">
      <w:pPr>
        <w:pStyle w:val="ListParagraph"/>
        <w:numPr>
          <w:ilvl w:val="0"/>
          <w:numId w:val="1"/>
        </w:numPr>
        <w:tabs>
          <w:tab w:val="left" w:pos="720"/>
        </w:tabs>
        <w:spacing w:before="4"/>
        <w:ind w:right="216"/>
        <w:rPr>
          <w:sz w:val="24"/>
        </w:rPr>
      </w:pPr>
      <w:r>
        <w:rPr>
          <w:sz w:val="24"/>
        </w:rPr>
        <w:t>Present their approach to learning, teaching and assessment to the international panel, comprised of expert teaching and learning specialists from Ireland and the UK, who will adjudicate the</w:t>
      </w:r>
      <w:r>
        <w:rPr>
          <w:spacing w:val="-34"/>
          <w:sz w:val="24"/>
        </w:rPr>
        <w:t xml:space="preserve"> </w:t>
      </w:r>
      <w:r>
        <w:rPr>
          <w:sz w:val="24"/>
        </w:rPr>
        <w:t>awards.</w:t>
      </w:r>
    </w:p>
    <w:p w14:paraId="68750F41" w14:textId="096CCC8D" w:rsidR="00F346C0" w:rsidRDefault="00F364F1">
      <w:pPr>
        <w:pStyle w:val="ListParagraph"/>
        <w:numPr>
          <w:ilvl w:val="0"/>
          <w:numId w:val="1"/>
        </w:numPr>
        <w:tabs>
          <w:tab w:val="left" w:pos="720"/>
        </w:tabs>
        <w:spacing w:line="237" w:lineRule="auto"/>
        <w:ind w:right="186"/>
        <w:rPr>
          <w:sz w:val="24"/>
        </w:rPr>
      </w:pPr>
      <w:r>
        <w:rPr>
          <w:sz w:val="24"/>
        </w:rPr>
        <w:t xml:space="preserve">This presentation, a reflection of the practices outlined in the </w:t>
      </w:r>
      <w:proofErr w:type="gramStart"/>
      <w:r>
        <w:rPr>
          <w:sz w:val="24"/>
        </w:rPr>
        <w:t>portfolio</w:t>
      </w:r>
      <w:proofErr w:type="gramEnd"/>
      <w:r>
        <w:rPr>
          <w:sz w:val="24"/>
        </w:rPr>
        <w:t xml:space="preserve"> will be no longer than 15 minutes, will take place virtually in May 202</w:t>
      </w:r>
      <w:r w:rsidR="003E3F91">
        <w:rPr>
          <w:sz w:val="24"/>
        </w:rPr>
        <w:t>5</w:t>
      </w:r>
      <w:r>
        <w:rPr>
          <w:sz w:val="24"/>
        </w:rPr>
        <w:t>. Members of the UL community will be invited to</w:t>
      </w:r>
      <w:r>
        <w:rPr>
          <w:spacing w:val="-16"/>
          <w:sz w:val="24"/>
        </w:rPr>
        <w:t xml:space="preserve"> </w:t>
      </w:r>
      <w:r>
        <w:rPr>
          <w:sz w:val="24"/>
        </w:rPr>
        <w:t>attend.</w:t>
      </w:r>
    </w:p>
    <w:p w14:paraId="6DD72F64" w14:textId="77777777" w:rsidR="00F346C0" w:rsidRDefault="00F346C0">
      <w:pPr>
        <w:pStyle w:val="BodyText"/>
        <w:spacing w:before="2"/>
      </w:pPr>
    </w:p>
    <w:p w14:paraId="7341F60D" w14:textId="77777777" w:rsidR="00F346C0" w:rsidRDefault="00F364F1">
      <w:pPr>
        <w:pStyle w:val="ListParagraph"/>
        <w:numPr>
          <w:ilvl w:val="0"/>
          <w:numId w:val="4"/>
        </w:numPr>
        <w:tabs>
          <w:tab w:val="left" w:pos="821"/>
        </w:tabs>
        <w:spacing w:before="1"/>
        <w:ind w:left="820" w:hanging="720"/>
        <w:jc w:val="both"/>
        <w:rPr>
          <w:sz w:val="24"/>
        </w:rPr>
      </w:pPr>
      <w:r>
        <w:rPr>
          <w:sz w:val="24"/>
          <w:u w:val="single"/>
        </w:rPr>
        <w:t>Recognition and</w:t>
      </w:r>
      <w:r>
        <w:rPr>
          <w:spacing w:val="-23"/>
          <w:sz w:val="24"/>
          <w:u w:val="single"/>
        </w:rPr>
        <w:t xml:space="preserve"> </w:t>
      </w:r>
      <w:r>
        <w:rPr>
          <w:sz w:val="24"/>
          <w:u w:val="single"/>
        </w:rPr>
        <w:t>acknowledgement</w:t>
      </w:r>
    </w:p>
    <w:p w14:paraId="44895220" w14:textId="77777777" w:rsidR="00F346C0" w:rsidRDefault="00F364F1">
      <w:pPr>
        <w:pStyle w:val="BodyText"/>
        <w:spacing w:before="12"/>
        <w:ind w:left="820" w:right="42"/>
      </w:pPr>
      <w:r>
        <w:t>UL award winners will normally receive their awards during conferring ceremonies. The overall Institutional Winner in each category will receive a financial award of</w:t>
      </w:r>
    </w:p>
    <w:p w14:paraId="632063C6" w14:textId="77777777" w:rsidR="00F346C0" w:rsidRDefault="00F364F1">
      <w:pPr>
        <w:pStyle w:val="BodyText"/>
        <w:ind w:left="820" w:right="42"/>
      </w:pPr>
      <w:r>
        <w:t>€3,000 which will be paid into a research account to enable the development of their scholarship of learning and teaching through publication of an appropriate output.</w:t>
      </w:r>
    </w:p>
    <w:p w14:paraId="6CA08E13" w14:textId="77777777" w:rsidR="00F346C0" w:rsidRDefault="00F346C0">
      <w:pPr>
        <w:pStyle w:val="BodyText"/>
      </w:pPr>
    </w:p>
    <w:p w14:paraId="6677655D" w14:textId="77777777" w:rsidR="00F346C0" w:rsidRDefault="00F364F1">
      <w:pPr>
        <w:pStyle w:val="BodyText"/>
        <w:ind w:left="100" w:right="104"/>
        <w:jc w:val="both"/>
      </w:pPr>
      <w:r>
        <w:t>Please note that past winners of the faculty and university award can engage in the same category of award once in a five-year period. The rationale for this stipulation is that it allows time</w:t>
      </w:r>
      <w:r>
        <w:rPr>
          <w:spacing w:val="-17"/>
        </w:rPr>
        <w:t xml:space="preserve"> </w:t>
      </w:r>
      <w:r>
        <w:t>for</w:t>
      </w:r>
      <w:r>
        <w:rPr>
          <w:spacing w:val="-13"/>
        </w:rPr>
        <w:t xml:space="preserve"> </w:t>
      </w:r>
      <w:r>
        <w:t>the</w:t>
      </w:r>
      <w:r>
        <w:rPr>
          <w:spacing w:val="-15"/>
        </w:rPr>
        <w:t xml:space="preserve"> </w:t>
      </w:r>
      <w:r>
        <w:t>individual</w:t>
      </w:r>
      <w:r>
        <w:rPr>
          <w:spacing w:val="-21"/>
        </w:rPr>
        <w:t xml:space="preserve"> </w:t>
      </w:r>
      <w:r>
        <w:t>to</w:t>
      </w:r>
      <w:r>
        <w:rPr>
          <w:spacing w:val="-23"/>
        </w:rPr>
        <w:t xml:space="preserve"> </w:t>
      </w:r>
      <w:r>
        <w:t>evolve</w:t>
      </w:r>
      <w:r>
        <w:rPr>
          <w:spacing w:val="-11"/>
        </w:rPr>
        <w:t xml:space="preserve"> </w:t>
      </w:r>
      <w:r>
        <w:t>and</w:t>
      </w:r>
      <w:r>
        <w:rPr>
          <w:spacing w:val="-20"/>
        </w:rPr>
        <w:t xml:space="preserve"> </w:t>
      </w:r>
      <w:r>
        <w:t>develop</w:t>
      </w:r>
      <w:r>
        <w:rPr>
          <w:spacing w:val="-13"/>
        </w:rPr>
        <w:t xml:space="preserve"> </w:t>
      </w:r>
      <w:r>
        <w:t>their</w:t>
      </w:r>
      <w:r>
        <w:rPr>
          <w:spacing w:val="-11"/>
        </w:rPr>
        <w:t xml:space="preserve"> </w:t>
      </w:r>
      <w:r>
        <w:t>practice</w:t>
      </w:r>
      <w:r>
        <w:rPr>
          <w:spacing w:val="-17"/>
        </w:rPr>
        <w:t xml:space="preserve"> </w:t>
      </w:r>
      <w:r>
        <w:t>based</w:t>
      </w:r>
      <w:r>
        <w:rPr>
          <w:spacing w:val="-9"/>
        </w:rPr>
        <w:t xml:space="preserve"> </w:t>
      </w:r>
      <w:r>
        <w:t>on</w:t>
      </w:r>
      <w:r>
        <w:rPr>
          <w:spacing w:val="-15"/>
        </w:rPr>
        <w:t xml:space="preserve"> </w:t>
      </w:r>
      <w:r>
        <w:t>feedback</w:t>
      </w:r>
      <w:r>
        <w:rPr>
          <w:spacing w:val="-16"/>
        </w:rPr>
        <w:t xml:space="preserve"> </w:t>
      </w:r>
      <w:r>
        <w:t>and</w:t>
      </w:r>
      <w:r>
        <w:rPr>
          <w:spacing w:val="-12"/>
        </w:rPr>
        <w:t xml:space="preserve"> </w:t>
      </w:r>
      <w:r>
        <w:t>to</w:t>
      </w:r>
      <w:r>
        <w:rPr>
          <w:spacing w:val="-15"/>
        </w:rPr>
        <w:t xml:space="preserve"> </w:t>
      </w:r>
      <w:r>
        <w:t>reflect</w:t>
      </w:r>
      <w:r>
        <w:rPr>
          <w:spacing w:val="-14"/>
        </w:rPr>
        <w:t xml:space="preserve"> </w:t>
      </w:r>
      <w:r>
        <w:rPr>
          <w:spacing w:val="-5"/>
        </w:rPr>
        <w:t xml:space="preserve">on </w:t>
      </w:r>
      <w:r>
        <w:t xml:space="preserve">it within a portfolio. The experience of </w:t>
      </w:r>
      <w:r>
        <w:t>reflecting on your teaching should strengthen your practice</w:t>
      </w:r>
      <w:r>
        <w:rPr>
          <w:spacing w:val="-4"/>
        </w:rPr>
        <w:t xml:space="preserve"> </w:t>
      </w:r>
      <w:r>
        <w:t>as</w:t>
      </w:r>
      <w:r>
        <w:rPr>
          <w:spacing w:val="-7"/>
        </w:rPr>
        <w:t xml:space="preserve"> </w:t>
      </w:r>
      <w:r>
        <w:t>a</w:t>
      </w:r>
      <w:r>
        <w:rPr>
          <w:spacing w:val="-5"/>
        </w:rPr>
        <w:t xml:space="preserve"> </w:t>
      </w:r>
      <w:r>
        <w:t>teacher</w:t>
      </w:r>
      <w:r>
        <w:rPr>
          <w:spacing w:val="-7"/>
        </w:rPr>
        <w:t xml:space="preserve"> </w:t>
      </w:r>
      <w:r>
        <w:t>and</w:t>
      </w:r>
      <w:r>
        <w:rPr>
          <w:spacing w:val="-5"/>
        </w:rPr>
        <w:t xml:space="preserve"> </w:t>
      </w:r>
      <w:r>
        <w:t>should</w:t>
      </w:r>
      <w:r>
        <w:rPr>
          <w:spacing w:val="-6"/>
        </w:rPr>
        <w:t xml:space="preserve"> </w:t>
      </w:r>
      <w:r>
        <w:t>put</w:t>
      </w:r>
      <w:r>
        <w:rPr>
          <w:spacing w:val="-4"/>
        </w:rPr>
        <w:t xml:space="preserve"> </w:t>
      </w:r>
      <w:r>
        <w:t>you</w:t>
      </w:r>
      <w:r>
        <w:rPr>
          <w:spacing w:val="-6"/>
        </w:rPr>
        <w:t xml:space="preserve"> </w:t>
      </w:r>
      <w:r>
        <w:t>in</w:t>
      </w:r>
      <w:r>
        <w:rPr>
          <w:spacing w:val="-6"/>
        </w:rPr>
        <w:t xml:space="preserve"> </w:t>
      </w:r>
      <w:r>
        <w:t>a</w:t>
      </w:r>
      <w:r>
        <w:rPr>
          <w:spacing w:val="-5"/>
        </w:rPr>
        <w:t xml:space="preserve"> </w:t>
      </w:r>
      <w:r>
        <w:t>stronger</w:t>
      </w:r>
      <w:r>
        <w:rPr>
          <w:spacing w:val="-9"/>
        </w:rPr>
        <w:t xml:space="preserve"> </w:t>
      </w:r>
      <w:r>
        <w:t>position</w:t>
      </w:r>
      <w:r>
        <w:rPr>
          <w:spacing w:val="-10"/>
        </w:rPr>
        <w:t xml:space="preserve"> </w:t>
      </w:r>
      <w:r>
        <w:t>when</w:t>
      </w:r>
      <w:r>
        <w:rPr>
          <w:spacing w:val="-7"/>
        </w:rPr>
        <w:t xml:space="preserve"> </w:t>
      </w:r>
      <w:r>
        <w:t>you</w:t>
      </w:r>
      <w:r>
        <w:rPr>
          <w:spacing w:val="-9"/>
        </w:rPr>
        <w:t xml:space="preserve"> </w:t>
      </w:r>
      <w:r>
        <w:t>submit</w:t>
      </w:r>
      <w:r>
        <w:rPr>
          <w:spacing w:val="-8"/>
        </w:rPr>
        <w:t xml:space="preserve"> </w:t>
      </w:r>
      <w:r>
        <w:t>a</w:t>
      </w:r>
      <w:r>
        <w:rPr>
          <w:spacing w:val="-35"/>
        </w:rPr>
        <w:t xml:space="preserve"> </w:t>
      </w:r>
      <w:r>
        <w:t>subsequent application.</w:t>
      </w:r>
    </w:p>
    <w:sectPr w:rsidR="00F346C0">
      <w:pgSz w:w="11940" w:h="16860"/>
      <w:pgMar w:top="156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6540"/>
    <w:multiLevelType w:val="hybridMultilevel"/>
    <w:tmpl w:val="2FE24A10"/>
    <w:lvl w:ilvl="0" w:tplc="9992007E">
      <w:start w:val="1"/>
      <w:numFmt w:val="decimal"/>
      <w:lvlText w:val="%1."/>
      <w:lvlJc w:val="left"/>
      <w:pPr>
        <w:ind w:left="815" w:hanging="716"/>
        <w:jc w:val="left"/>
      </w:pPr>
      <w:rPr>
        <w:rFonts w:ascii="Calibri" w:eastAsia="Calibri" w:hAnsi="Calibri" w:cs="Calibri" w:hint="default"/>
        <w:spacing w:val="-12"/>
        <w:w w:val="100"/>
        <w:sz w:val="24"/>
        <w:szCs w:val="24"/>
      </w:rPr>
    </w:lvl>
    <w:lvl w:ilvl="1" w:tplc="568A65E0">
      <w:start w:val="1"/>
      <w:numFmt w:val="lowerLetter"/>
      <w:lvlText w:val="%2)"/>
      <w:lvlJc w:val="left"/>
      <w:pPr>
        <w:ind w:left="1180" w:hanging="360"/>
        <w:jc w:val="left"/>
      </w:pPr>
      <w:rPr>
        <w:rFonts w:ascii="Calibri" w:eastAsia="Calibri" w:hAnsi="Calibri" w:cs="Calibri" w:hint="default"/>
        <w:spacing w:val="-1"/>
        <w:w w:val="90"/>
        <w:sz w:val="24"/>
        <w:szCs w:val="24"/>
      </w:rPr>
    </w:lvl>
    <w:lvl w:ilvl="2" w:tplc="B29A7600">
      <w:numFmt w:val="bullet"/>
      <w:lvlText w:val="•"/>
      <w:lvlJc w:val="left"/>
      <w:pPr>
        <w:ind w:left="2095" w:hanging="360"/>
      </w:pPr>
      <w:rPr>
        <w:rFonts w:hint="default"/>
      </w:rPr>
    </w:lvl>
    <w:lvl w:ilvl="3" w:tplc="59DCB016">
      <w:numFmt w:val="bullet"/>
      <w:lvlText w:val="•"/>
      <w:lvlJc w:val="left"/>
      <w:pPr>
        <w:ind w:left="3011" w:hanging="360"/>
      </w:pPr>
      <w:rPr>
        <w:rFonts w:hint="default"/>
      </w:rPr>
    </w:lvl>
    <w:lvl w:ilvl="4" w:tplc="E9E82F58">
      <w:numFmt w:val="bullet"/>
      <w:lvlText w:val="•"/>
      <w:lvlJc w:val="left"/>
      <w:pPr>
        <w:ind w:left="3926" w:hanging="360"/>
      </w:pPr>
      <w:rPr>
        <w:rFonts w:hint="default"/>
      </w:rPr>
    </w:lvl>
    <w:lvl w:ilvl="5" w:tplc="A9CC6E84">
      <w:numFmt w:val="bullet"/>
      <w:lvlText w:val="•"/>
      <w:lvlJc w:val="left"/>
      <w:pPr>
        <w:ind w:left="4842" w:hanging="360"/>
      </w:pPr>
      <w:rPr>
        <w:rFonts w:hint="default"/>
      </w:rPr>
    </w:lvl>
    <w:lvl w:ilvl="6" w:tplc="361AFF22">
      <w:numFmt w:val="bullet"/>
      <w:lvlText w:val="•"/>
      <w:lvlJc w:val="left"/>
      <w:pPr>
        <w:ind w:left="5757" w:hanging="360"/>
      </w:pPr>
      <w:rPr>
        <w:rFonts w:hint="default"/>
      </w:rPr>
    </w:lvl>
    <w:lvl w:ilvl="7" w:tplc="89946C06">
      <w:numFmt w:val="bullet"/>
      <w:lvlText w:val="•"/>
      <w:lvlJc w:val="left"/>
      <w:pPr>
        <w:ind w:left="6673" w:hanging="360"/>
      </w:pPr>
      <w:rPr>
        <w:rFonts w:hint="default"/>
      </w:rPr>
    </w:lvl>
    <w:lvl w:ilvl="8" w:tplc="9378023A">
      <w:numFmt w:val="bullet"/>
      <w:lvlText w:val="•"/>
      <w:lvlJc w:val="left"/>
      <w:pPr>
        <w:ind w:left="7588" w:hanging="360"/>
      </w:pPr>
      <w:rPr>
        <w:rFonts w:hint="default"/>
      </w:rPr>
    </w:lvl>
  </w:abstractNum>
  <w:abstractNum w:abstractNumId="1" w15:restartNumberingAfterBreak="0">
    <w:nsid w:val="1C686EBF"/>
    <w:multiLevelType w:val="hybridMultilevel"/>
    <w:tmpl w:val="B1D6D81E"/>
    <w:lvl w:ilvl="0" w:tplc="B224976C">
      <w:numFmt w:val="bullet"/>
      <w:lvlText w:val="-"/>
      <w:lvlJc w:val="left"/>
      <w:pPr>
        <w:ind w:left="815" w:hanging="356"/>
      </w:pPr>
      <w:rPr>
        <w:rFonts w:ascii="Calibri" w:eastAsia="Calibri" w:hAnsi="Calibri" w:cs="Calibri" w:hint="default"/>
        <w:w w:val="90"/>
        <w:sz w:val="24"/>
        <w:szCs w:val="24"/>
      </w:rPr>
    </w:lvl>
    <w:lvl w:ilvl="1" w:tplc="8B385C9E">
      <w:numFmt w:val="bullet"/>
      <w:lvlText w:val="•"/>
      <w:lvlJc w:val="left"/>
      <w:pPr>
        <w:ind w:left="1668" w:hanging="356"/>
      </w:pPr>
      <w:rPr>
        <w:rFonts w:hint="default"/>
      </w:rPr>
    </w:lvl>
    <w:lvl w:ilvl="2" w:tplc="7A963EE2">
      <w:numFmt w:val="bullet"/>
      <w:lvlText w:val="•"/>
      <w:lvlJc w:val="left"/>
      <w:pPr>
        <w:ind w:left="2516" w:hanging="356"/>
      </w:pPr>
      <w:rPr>
        <w:rFonts w:hint="default"/>
      </w:rPr>
    </w:lvl>
    <w:lvl w:ilvl="3" w:tplc="AEB63076">
      <w:numFmt w:val="bullet"/>
      <w:lvlText w:val="•"/>
      <w:lvlJc w:val="left"/>
      <w:pPr>
        <w:ind w:left="3364" w:hanging="356"/>
      </w:pPr>
      <w:rPr>
        <w:rFonts w:hint="default"/>
      </w:rPr>
    </w:lvl>
    <w:lvl w:ilvl="4" w:tplc="879E30DE">
      <w:numFmt w:val="bullet"/>
      <w:lvlText w:val="•"/>
      <w:lvlJc w:val="left"/>
      <w:pPr>
        <w:ind w:left="4212" w:hanging="356"/>
      </w:pPr>
      <w:rPr>
        <w:rFonts w:hint="default"/>
      </w:rPr>
    </w:lvl>
    <w:lvl w:ilvl="5" w:tplc="2D486F32">
      <w:numFmt w:val="bullet"/>
      <w:lvlText w:val="•"/>
      <w:lvlJc w:val="left"/>
      <w:pPr>
        <w:ind w:left="5060" w:hanging="356"/>
      </w:pPr>
      <w:rPr>
        <w:rFonts w:hint="default"/>
      </w:rPr>
    </w:lvl>
    <w:lvl w:ilvl="6" w:tplc="3A86B24E">
      <w:numFmt w:val="bullet"/>
      <w:lvlText w:val="•"/>
      <w:lvlJc w:val="left"/>
      <w:pPr>
        <w:ind w:left="5908" w:hanging="356"/>
      </w:pPr>
      <w:rPr>
        <w:rFonts w:hint="default"/>
      </w:rPr>
    </w:lvl>
    <w:lvl w:ilvl="7" w:tplc="F4D2E2E8">
      <w:numFmt w:val="bullet"/>
      <w:lvlText w:val="•"/>
      <w:lvlJc w:val="left"/>
      <w:pPr>
        <w:ind w:left="6756" w:hanging="356"/>
      </w:pPr>
      <w:rPr>
        <w:rFonts w:hint="default"/>
      </w:rPr>
    </w:lvl>
    <w:lvl w:ilvl="8" w:tplc="94BA2782">
      <w:numFmt w:val="bullet"/>
      <w:lvlText w:val="•"/>
      <w:lvlJc w:val="left"/>
      <w:pPr>
        <w:ind w:left="7604" w:hanging="356"/>
      </w:pPr>
      <w:rPr>
        <w:rFonts w:hint="default"/>
      </w:rPr>
    </w:lvl>
  </w:abstractNum>
  <w:abstractNum w:abstractNumId="2" w15:restartNumberingAfterBreak="0">
    <w:nsid w:val="333F261B"/>
    <w:multiLevelType w:val="hybridMultilevel"/>
    <w:tmpl w:val="39582D4C"/>
    <w:lvl w:ilvl="0" w:tplc="34924890">
      <w:numFmt w:val="bullet"/>
      <w:lvlText w:val="-"/>
      <w:lvlJc w:val="left"/>
      <w:pPr>
        <w:ind w:left="719" w:hanging="360"/>
      </w:pPr>
      <w:rPr>
        <w:rFonts w:ascii="Calibri" w:eastAsia="Calibri" w:hAnsi="Calibri" w:cs="Calibri" w:hint="default"/>
        <w:w w:val="90"/>
        <w:sz w:val="24"/>
        <w:szCs w:val="24"/>
      </w:rPr>
    </w:lvl>
    <w:lvl w:ilvl="1" w:tplc="174AD1C4">
      <w:numFmt w:val="bullet"/>
      <w:lvlText w:val="•"/>
      <w:lvlJc w:val="left"/>
      <w:pPr>
        <w:ind w:left="1578" w:hanging="360"/>
      </w:pPr>
      <w:rPr>
        <w:rFonts w:hint="default"/>
      </w:rPr>
    </w:lvl>
    <w:lvl w:ilvl="2" w:tplc="F37457A6">
      <w:numFmt w:val="bullet"/>
      <w:lvlText w:val="•"/>
      <w:lvlJc w:val="left"/>
      <w:pPr>
        <w:ind w:left="2436" w:hanging="360"/>
      </w:pPr>
      <w:rPr>
        <w:rFonts w:hint="default"/>
      </w:rPr>
    </w:lvl>
    <w:lvl w:ilvl="3" w:tplc="DCAC59B8">
      <w:numFmt w:val="bullet"/>
      <w:lvlText w:val="•"/>
      <w:lvlJc w:val="left"/>
      <w:pPr>
        <w:ind w:left="3294" w:hanging="360"/>
      </w:pPr>
      <w:rPr>
        <w:rFonts w:hint="default"/>
      </w:rPr>
    </w:lvl>
    <w:lvl w:ilvl="4" w:tplc="44BEC148">
      <w:numFmt w:val="bullet"/>
      <w:lvlText w:val="•"/>
      <w:lvlJc w:val="left"/>
      <w:pPr>
        <w:ind w:left="4152" w:hanging="360"/>
      </w:pPr>
      <w:rPr>
        <w:rFonts w:hint="default"/>
      </w:rPr>
    </w:lvl>
    <w:lvl w:ilvl="5" w:tplc="9FD2C62C">
      <w:numFmt w:val="bullet"/>
      <w:lvlText w:val="•"/>
      <w:lvlJc w:val="left"/>
      <w:pPr>
        <w:ind w:left="5010" w:hanging="360"/>
      </w:pPr>
      <w:rPr>
        <w:rFonts w:hint="default"/>
      </w:rPr>
    </w:lvl>
    <w:lvl w:ilvl="6" w:tplc="1226C280">
      <w:numFmt w:val="bullet"/>
      <w:lvlText w:val="•"/>
      <w:lvlJc w:val="left"/>
      <w:pPr>
        <w:ind w:left="5868" w:hanging="360"/>
      </w:pPr>
      <w:rPr>
        <w:rFonts w:hint="default"/>
      </w:rPr>
    </w:lvl>
    <w:lvl w:ilvl="7" w:tplc="3D60FA9A">
      <w:numFmt w:val="bullet"/>
      <w:lvlText w:val="•"/>
      <w:lvlJc w:val="left"/>
      <w:pPr>
        <w:ind w:left="6726" w:hanging="360"/>
      </w:pPr>
      <w:rPr>
        <w:rFonts w:hint="default"/>
      </w:rPr>
    </w:lvl>
    <w:lvl w:ilvl="8" w:tplc="6BD09B24">
      <w:numFmt w:val="bullet"/>
      <w:lvlText w:val="•"/>
      <w:lvlJc w:val="left"/>
      <w:pPr>
        <w:ind w:left="7584" w:hanging="360"/>
      </w:pPr>
      <w:rPr>
        <w:rFonts w:hint="default"/>
      </w:rPr>
    </w:lvl>
  </w:abstractNum>
  <w:abstractNum w:abstractNumId="3" w15:restartNumberingAfterBreak="0">
    <w:nsid w:val="4CD01C55"/>
    <w:multiLevelType w:val="hybridMultilevel"/>
    <w:tmpl w:val="537C46E6"/>
    <w:lvl w:ilvl="0" w:tplc="77742F58">
      <w:numFmt w:val="bullet"/>
      <w:lvlText w:val="-"/>
      <w:lvlJc w:val="left"/>
      <w:pPr>
        <w:ind w:left="1036" w:hanging="360"/>
      </w:pPr>
      <w:rPr>
        <w:rFonts w:ascii="Calibri" w:eastAsia="Calibri" w:hAnsi="Calibri" w:cs="Calibri" w:hint="default"/>
        <w:w w:val="100"/>
        <w:sz w:val="22"/>
        <w:szCs w:val="22"/>
      </w:rPr>
    </w:lvl>
    <w:lvl w:ilvl="1" w:tplc="C38EAF16">
      <w:numFmt w:val="bullet"/>
      <w:lvlText w:val="•"/>
      <w:lvlJc w:val="left"/>
      <w:pPr>
        <w:ind w:left="1878" w:hanging="360"/>
      </w:pPr>
      <w:rPr>
        <w:rFonts w:hint="default"/>
      </w:rPr>
    </w:lvl>
    <w:lvl w:ilvl="2" w:tplc="8D242DFA">
      <w:numFmt w:val="bullet"/>
      <w:lvlText w:val="•"/>
      <w:lvlJc w:val="left"/>
      <w:pPr>
        <w:ind w:left="2716" w:hanging="360"/>
      </w:pPr>
      <w:rPr>
        <w:rFonts w:hint="default"/>
      </w:rPr>
    </w:lvl>
    <w:lvl w:ilvl="3" w:tplc="1EC27886">
      <w:numFmt w:val="bullet"/>
      <w:lvlText w:val="•"/>
      <w:lvlJc w:val="left"/>
      <w:pPr>
        <w:ind w:left="3554" w:hanging="360"/>
      </w:pPr>
      <w:rPr>
        <w:rFonts w:hint="default"/>
      </w:rPr>
    </w:lvl>
    <w:lvl w:ilvl="4" w:tplc="39E097EE">
      <w:numFmt w:val="bullet"/>
      <w:lvlText w:val="•"/>
      <w:lvlJc w:val="left"/>
      <w:pPr>
        <w:ind w:left="4392" w:hanging="360"/>
      </w:pPr>
      <w:rPr>
        <w:rFonts w:hint="default"/>
      </w:rPr>
    </w:lvl>
    <w:lvl w:ilvl="5" w:tplc="2CAC3F3A">
      <w:numFmt w:val="bullet"/>
      <w:lvlText w:val="•"/>
      <w:lvlJc w:val="left"/>
      <w:pPr>
        <w:ind w:left="5230" w:hanging="360"/>
      </w:pPr>
      <w:rPr>
        <w:rFonts w:hint="default"/>
      </w:rPr>
    </w:lvl>
    <w:lvl w:ilvl="6" w:tplc="FEFCC3FC">
      <w:numFmt w:val="bullet"/>
      <w:lvlText w:val="•"/>
      <w:lvlJc w:val="left"/>
      <w:pPr>
        <w:ind w:left="6068" w:hanging="360"/>
      </w:pPr>
      <w:rPr>
        <w:rFonts w:hint="default"/>
      </w:rPr>
    </w:lvl>
    <w:lvl w:ilvl="7" w:tplc="330A5112">
      <w:numFmt w:val="bullet"/>
      <w:lvlText w:val="•"/>
      <w:lvlJc w:val="left"/>
      <w:pPr>
        <w:ind w:left="6906" w:hanging="360"/>
      </w:pPr>
      <w:rPr>
        <w:rFonts w:hint="default"/>
      </w:rPr>
    </w:lvl>
    <w:lvl w:ilvl="8" w:tplc="A014928C">
      <w:numFmt w:val="bullet"/>
      <w:lvlText w:val="•"/>
      <w:lvlJc w:val="left"/>
      <w:pPr>
        <w:ind w:left="7744" w:hanging="360"/>
      </w:pPr>
      <w:rPr>
        <w:rFonts w:hint="default"/>
      </w:rPr>
    </w:lvl>
  </w:abstractNum>
  <w:num w:numId="1" w16cid:durableId="1681276718">
    <w:abstractNumId w:val="2"/>
  </w:num>
  <w:num w:numId="2" w16cid:durableId="941687601">
    <w:abstractNumId w:val="1"/>
  </w:num>
  <w:num w:numId="3" w16cid:durableId="1235312894">
    <w:abstractNumId w:val="3"/>
  </w:num>
  <w:num w:numId="4" w16cid:durableId="1190607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F346C0"/>
    <w:rsid w:val="00150C11"/>
    <w:rsid w:val="003E3F91"/>
    <w:rsid w:val="004F09E0"/>
    <w:rsid w:val="00725B70"/>
    <w:rsid w:val="00820B6C"/>
    <w:rsid w:val="009D797B"/>
    <w:rsid w:val="00F346C0"/>
    <w:rsid w:val="00F364F1"/>
    <w:rsid w:val="00F46385"/>
    <w:rsid w:val="02C1F2CC"/>
    <w:rsid w:val="0A8E97F4"/>
    <w:rsid w:val="16E128C4"/>
    <w:rsid w:val="179FA623"/>
    <w:rsid w:val="1D4A2EAA"/>
    <w:rsid w:val="211F54D4"/>
    <w:rsid w:val="33CD77B4"/>
    <w:rsid w:val="4E87E80B"/>
    <w:rsid w:val="56633C02"/>
    <w:rsid w:val="6B236153"/>
    <w:rsid w:val="75739D9F"/>
    <w:rsid w:val="77922BE7"/>
    <w:rsid w:val="7FC3DB8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28289"/>
  <w15:docId w15:val="{7E715CF0-51C6-4788-85FB-0B04A2C5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l@ul.ie" TargetMode="External"/><Relationship Id="rId5" Type="http://schemas.openxmlformats.org/officeDocument/2006/relationships/styles" Target="styles.xml"/><Relationship Id="rId10" Type="http://schemas.openxmlformats.org/officeDocument/2006/relationships/hyperlink" Target="mailto:CTL@ul.ie" TargetMode="External"/><Relationship Id="rId4" Type="http://schemas.openxmlformats.org/officeDocument/2006/relationships/numbering" Target="numbering.xml"/><Relationship Id="rId9" Type="http://schemas.openxmlformats.org/officeDocument/2006/relationships/hyperlink" Target="mailto:CTL@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ECCD26F4F3B409EBBCBBDE18B001D" ma:contentTypeVersion="8" ma:contentTypeDescription="Create a new document." ma:contentTypeScope="" ma:versionID="94d45c6e40c92d5defb44a3adf1d39f5">
  <xsd:schema xmlns:xsd="http://www.w3.org/2001/XMLSchema" xmlns:xs="http://www.w3.org/2001/XMLSchema" xmlns:p="http://schemas.microsoft.com/office/2006/metadata/properties" xmlns:ns2="df1e48df-17b4-4f87-831e-3a0ebbce5b07" xmlns:ns3="d49fb1d2-8568-4e74-9773-977a1bb85432" targetNamespace="http://schemas.microsoft.com/office/2006/metadata/properties" ma:root="true" ma:fieldsID="b1096b257b28845ce305fcaf89e76869" ns2:_="" ns3:_="">
    <xsd:import namespace="df1e48df-17b4-4f87-831e-3a0ebbce5b07"/>
    <xsd:import namespace="d49fb1d2-8568-4e74-9773-977a1bb854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e48df-17b4-4f87-831e-3a0ebbce5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9fb1d2-8568-4e74-9773-977a1bb854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F2099-B1F1-4017-8231-7E4614776CA6}">
  <ds:schemaRefs>
    <ds:schemaRef ds:uri="http://schemas.microsoft.com/sharepoint/v3/contenttype/forms"/>
  </ds:schemaRefs>
</ds:datastoreItem>
</file>

<file path=customXml/itemProps2.xml><?xml version="1.0" encoding="utf-8"?>
<ds:datastoreItem xmlns:ds="http://schemas.openxmlformats.org/officeDocument/2006/customXml" ds:itemID="{B7E1FCEF-CF47-4455-AE93-C6F8A2A91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E55903-3A71-49C8-8628-E952699B0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e48df-17b4-4f87-831e-3a0ebbce5b07"/>
    <ds:schemaRef ds:uri="d49fb1d2-8568-4e74-9773-977a1bb85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4580</Characters>
  <Application>Microsoft Office Word</Application>
  <DocSecurity>0</DocSecurity>
  <Lines>38</Lines>
  <Paragraphs>10</Paragraphs>
  <ScaleCrop>false</ScaleCrop>
  <Company>University of Limerick</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Individual Excellence in Teaching Award</dc:title>
  <dc:creator>Karen.McGrath</dc:creator>
  <cp:lastModifiedBy>karen.mcgrath</cp:lastModifiedBy>
  <cp:revision>2</cp:revision>
  <dcterms:created xsi:type="dcterms:W3CDTF">2024-12-18T12:18:00Z</dcterms:created>
  <dcterms:modified xsi:type="dcterms:W3CDTF">2024-12-18T12:18:00Z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Microsoft® Word for Microsoft 365</vt:lpwstr>
  </property>
  <property fmtid="{D5CDD505-2E9C-101B-9397-08002B2CF9AE}" pid="4" name="LastSaved">
    <vt:filetime>2024-10-11T00:00:00Z</vt:filetime>
  </property>
  <property fmtid="{D5CDD505-2E9C-101B-9397-08002B2CF9AE}" pid="5" name="ContentTypeId">
    <vt:lpwstr>0x0101003B0ECCD26F4F3B409EBBCBBDE18B001D</vt:lpwstr>
  </property>
</Properties>
</file>