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5402" w14:textId="77777777" w:rsidR="00AF4C3C" w:rsidRDefault="00AF4C3C" w:rsidP="00AF4C3C">
      <w:pPr>
        <w:ind w:left="68" w:right="66"/>
        <w:rPr>
          <w:rFonts w:ascii="Calibri" w:hAnsi="Calibri"/>
          <w:color w:val="201F1E"/>
          <w:shd w:val="clear" w:color="auto" w:fill="FFFFFF"/>
        </w:rPr>
      </w:pPr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04306C4" wp14:editId="666764F1">
            <wp:simplePos x="0" y="0"/>
            <wp:positionH relativeFrom="column">
              <wp:posOffset>-458065</wp:posOffset>
            </wp:positionH>
            <wp:positionV relativeFrom="paragraph">
              <wp:posOffset>-636443</wp:posOffset>
            </wp:positionV>
            <wp:extent cx="286702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798664A" wp14:editId="1C98FE93">
            <wp:simplePos x="0" y="0"/>
            <wp:positionH relativeFrom="column">
              <wp:posOffset>7486650</wp:posOffset>
            </wp:positionH>
            <wp:positionV relativeFrom="paragraph">
              <wp:posOffset>-581025</wp:posOffset>
            </wp:positionV>
            <wp:extent cx="1866900" cy="85472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54" cy="86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593C9" w14:textId="77777777" w:rsidR="00AF4C3C" w:rsidRDefault="00AF4C3C" w:rsidP="00AF4C3C">
      <w:pPr>
        <w:ind w:left="68" w:right="66"/>
        <w:rPr>
          <w:rFonts w:ascii="Calibri" w:hAnsi="Calibri"/>
          <w:color w:val="201F1E"/>
          <w:shd w:val="clear" w:color="auto" w:fill="FFFFFF"/>
        </w:rPr>
      </w:pPr>
    </w:p>
    <w:tbl>
      <w:tblPr>
        <w:tblW w:w="14576" w:type="dxa"/>
        <w:tblLook w:val="04A0" w:firstRow="1" w:lastRow="0" w:firstColumn="1" w:lastColumn="0" w:noHBand="0" w:noVBand="1"/>
      </w:tblPr>
      <w:tblGrid>
        <w:gridCol w:w="3339"/>
        <w:gridCol w:w="3210"/>
        <w:gridCol w:w="3210"/>
        <w:gridCol w:w="4817"/>
      </w:tblGrid>
      <w:tr w:rsidR="00AF4C3C" w:rsidRPr="00C93A91" w14:paraId="735BE5AF" w14:textId="77777777" w:rsidTr="00682875">
        <w:trPr>
          <w:trHeight w:val="2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5AA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</w:pPr>
            <w:bookmarkStart w:id="0" w:name="_Hlk58232451"/>
            <w:r w:rsidRPr="00C93A91"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  <w:t>Partner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C6F5" w14:textId="77777777" w:rsidR="00AF4C3C" w:rsidRPr="00C93A91" w:rsidRDefault="00AF4C3C" w:rsidP="00682875">
            <w:pPr>
              <w:spacing w:after="0" w:line="240" w:lineRule="auto"/>
              <w:ind w:left="-109" w:right="117"/>
              <w:jc w:val="center"/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  <w:t>Mobility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9ACC" w14:textId="77777777" w:rsidR="00AF4C3C" w:rsidRPr="00C93A91" w:rsidRDefault="00AF4C3C" w:rsidP="00682875">
            <w:pPr>
              <w:spacing w:after="0" w:line="240" w:lineRule="auto"/>
              <w:jc w:val="center"/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  <w:t>Faculty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1525E8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  <w:lang w:eastAsia="en-IE"/>
              </w:rPr>
              <w:t>Website</w:t>
            </w:r>
          </w:p>
        </w:tc>
      </w:tr>
      <w:tr w:rsidR="00AF4C3C" w:rsidRPr="00C93A91" w14:paraId="0F05CDF1" w14:textId="77777777" w:rsidTr="00682875">
        <w:trPr>
          <w:trHeight w:val="94"/>
        </w:trPr>
        <w:tc>
          <w:tcPr>
            <w:tcW w:w="1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5CF4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Algeria</w:t>
            </w:r>
          </w:p>
        </w:tc>
      </w:tr>
      <w:tr w:rsidR="00AF4C3C" w:rsidRPr="00C93A91" w14:paraId="429C776F" w14:textId="77777777" w:rsidTr="00682875">
        <w:trPr>
          <w:trHeight w:val="2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A4D19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UNIVERSITE DE TLEMCEN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9AEA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CCF6" w14:textId="657F1DFD" w:rsidR="00AF4C3C" w:rsidRPr="00C93A91" w:rsidRDefault="00BC5589" w:rsidP="006828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Science and Engineering </w:t>
            </w:r>
            <w:r w:rsidR="00DA1B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&amp; </w:t>
            </w:r>
            <w:r w:rsidR="00DA1BE7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6DDEB" w14:textId="2E0CE44C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7" w:history="1">
              <w:r w:rsidR="00163C00" w:rsidRPr="00EE359F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https://www.univ-tlemcen.dz/</w:t>
              </w:r>
            </w:hyperlink>
          </w:p>
        </w:tc>
      </w:tr>
      <w:tr w:rsidR="00AF4C3C" w:rsidRPr="00C93A91" w14:paraId="2CDECE40" w14:textId="77777777" w:rsidTr="00682875">
        <w:trPr>
          <w:trHeight w:val="2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A8DB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D'Oran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90A1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5DBC" w14:textId="33B19D2E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DC8D7" w14:textId="543D388C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8" w:history="1">
              <w:r w:rsidR="00AE2108" w:rsidRPr="00EE359F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https://www.univ-oran1.dz/</w:t>
              </w:r>
            </w:hyperlink>
          </w:p>
        </w:tc>
      </w:tr>
      <w:tr w:rsidR="00AF4C3C" w:rsidRPr="00C93A91" w14:paraId="5AA72835" w14:textId="77777777" w:rsidTr="00682875">
        <w:trPr>
          <w:trHeight w:val="299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47AF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UNIVERSITE DE BISKRA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0DFE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A836" w14:textId="55C3FD56" w:rsidR="00AF4C3C" w:rsidRPr="00C93A91" w:rsidRDefault="00BC5589" w:rsidP="006828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CD86A" w14:textId="7AEE578E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9" w:history="1">
              <w:r w:rsidR="00974516" w:rsidRPr="00EE359F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http://univ-biskra.dz/index.php/fr/</w:t>
              </w:r>
            </w:hyperlink>
          </w:p>
        </w:tc>
      </w:tr>
      <w:tr w:rsidR="00AF4C3C" w:rsidRPr="00C93A91" w14:paraId="779A5976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60F4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Australia</w:t>
            </w:r>
          </w:p>
        </w:tc>
      </w:tr>
      <w:tr w:rsidR="00AF4C3C" w:rsidRPr="00C93A91" w14:paraId="45428C9C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087D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Swinburne University of Technology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90BB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Student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305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A8F90" w14:textId="7870FA31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0" w:history="1">
              <w:r w:rsidR="00A53349" w:rsidRPr="00A53349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https://www.swinburne.edu.au/</w:t>
              </w:r>
            </w:hyperlink>
          </w:p>
        </w:tc>
      </w:tr>
      <w:tr w:rsidR="00AF4C3C" w:rsidRPr="00C93A91" w14:paraId="38FAF737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1BE8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Murdoch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7F3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Student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B8DB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092C2" w14:textId="6BBBCC82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1" w:history="1">
              <w:r w:rsidR="00E82F65" w:rsidRPr="00E82F65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https://www.murdoch.edu.au/</w:t>
              </w:r>
            </w:hyperlink>
          </w:p>
        </w:tc>
      </w:tr>
      <w:tr w:rsidR="00AF4C3C" w:rsidRPr="00C93A91" w14:paraId="6175B628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D18D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Bosnia and Herzegovina</w:t>
            </w:r>
          </w:p>
        </w:tc>
      </w:tr>
      <w:tr w:rsidR="00AF4C3C" w:rsidRPr="00C93A91" w14:paraId="0D0EC5E4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159D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International University of Sarajevo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1640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9CF2" w14:textId="7873E7ED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 &amp; </w:t>
            </w:r>
            <w:r w:rsidR="00BC55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7C7F4" w14:textId="2BE8B9CA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2" w:history="1">
              <w:r w:rsidR="00D1752A" w:rsidRPr="00D1752A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https://www.ius.edu.ba/</w:t>
              </w:r>
            </w:hyperlink>
          </w:p>
        </w:tc>
      </w:tr>
      <w:tr w:rsidR="00AF4C3C" w:rsidRPr="00C93A91" w14:paraId="52973720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A8530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Tulza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2F3F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4F31" w14:textId="74650357" w:rsidR="00AF4C3C" w:rsidRPr="00C93A91" w:rsidRDefault="00BC5589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BD354" w14:textId="6CC8C6E1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3" w:history="1">
              <w:r w:rsidR="0014007C" w:rsidRPr="0014007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http://www.untz.ba/</w:t>
              </w:r>
            </w:hyperlink>
          </w:p>
        </w:tc>
      </w:tr>
      <w:tr w:rsidR="00AF4C3C" w:rsidRPr="00C93A91" w14:paraId="2C9C38A8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8E6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Sarajevo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3F8" w14:textId="77777777" w:rsidR="00AF4C3C" w:rsidRPr="00C93A91" w:rsidRDefault="00AF4C3C" w:rsidP="00682875">
            <w:pPr>
              <w:spacing w:after="0" w:line="240" w:lineRule="auto"/>
              <w:ind w:left="-103" w:right="117" w:firstLine="10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E59" w14:textId="2CB93046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8B171" w14:textId="7943AFFF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4" w:history="1">
              <w:r w:rsidR="00105A55" w:rsidRPr="00105A55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https://www.ius.edu.ba/</w:t>
              </w:r>
            </w:hyperlink>
          </w:p>
        </w:tc>
      </w:tr>
      <w:tr w:rsidR="00AF4C3C" w:rsidRPr="00C93A91" w14:paraId="4149DE07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6192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Bangladesh</w:t>
            </w:r>
          </w:p>
        </w:tc>
      </w:tr>
      <w:tr w:rsidR="00AF4C3C" w:rsidRPr="00C93A91" w14:paraId="243C8863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79107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Bangladesh University of Engineering and Technology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A3A4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AC35" w14:textId="059FC9D0" w:rsidR="00AF4C3C" w:rsidRPr="00C93A91" w:rsidRDefault="00BC5589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612A" w14:textId="4E3FB971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5" w:history="1">
              <w:r w:rsidR="00CD4D32" w:rsidRPr="00CD4D32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https://www.buet.ac.bd/</w:t>
              </w:r>
            </w:hyperlink>
          </w:p>
        </w:tc>
      </w:tr>
      <w:tr w:rsidR="00AF4C3C" w:rsidRPr="00C93A91" w14:paraId="29E42560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08D2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Belarus</w:t>
            </w:r>
          </w:p>
        </w:tc>
      </w:tr>
      <w:tr w:rsidR="00AF4C3C" w:rsidRPr="00C93A91" w14:paraId="4D1D9C79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A997C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BELARUSIAN NATIONAL TECHNICAL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EFA11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C5E14" w14:textId="56BE3C1F" w:rsidR="00AF4C3C" w:rsidRPr="00C93A91" w:rsidRDefault="00BC5589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016D" w14:textId="5E8389C2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6" w:history="1">
              <w:r w:rsidR="00025755" w:rsidRPr="00025755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https://en.belstu.by/</w:t>
              </w:r>
            </w:hyperlink>
          </w:p>
        </w:tc>
      </w:tr>
      <w:tr w:rsidR="00AF4C3C" w:rsidRPr="00C93A91" w14:paraId="59230569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89AB0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Ethiopia</w:t>
            </w:r>
          </w:p>
        </w:tc>
      </w:tr>
      <w:tr w:rsidR="00AF4C3C" w:rsidRPr="00C93A91" w14:paraId="32CDD023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852E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sz w:val="20"/>
                <w:szCs w:val="20"/>
                <w:lang w:eastAsia="en-IE"/>
              </w:rPr>
              <w:t>Addis Ababa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0F1A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526AB" w14:textId="0047B7D2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&amp; </w:t>
            </w:r>
            <w:r w:rsidR="00BC5589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603C" w14:textId="3DC59083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7" w:history="1">
              <w:r w:rsidR="009145AC" w:rsidRPr="009145A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http://www.aau.edu.et/</w:t>
              </w:r>
            </w:hyperlink>
          </w:p>
        </w:tc>
      </w:tr>
      <w:tr w:rsidR="00AF4C3C" w:rsidRPr="00C93A91" w14:paraId="277B551A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6AF99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Georgia</w:t>
            </w:r>
          </w:p>
        </w:tc>
      </w:tr>
      <w:tr w:rsidR="00AF4C3C" w:rsidRPr="00C93A91" w14:paraId="4E016CA2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9C17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LEPL V SARAJISHVILI TBLISI STATE LEPL V SARAJISHVILI TBLISI STATE  CONSERVATOIRE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E96F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151" w14:textId="3E68A333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ED9AC" w14:textId="6AF1F907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8" w:history="1">
              <w:r w:rsidR="005C26E4" w:rsidRPr="005C26E4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http://www.conservatoire.edu.ge/index.php?m=334</w:t>
              </w:r>
            </w:hyperlink>
          </w:p>
        </w:tc>
      </w:tr>
      <w:tr w:rsidR="00AF4C3C" w:rsidRPr="00C93A91" w14:paraId="29F235B3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51D4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Ltd Business and Technology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6B9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06B4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TBC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E5A9" w14:textId="4FADB000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19" w:history="1">
              <w:r w:rsidR="00DD04ED" w:rsidRPr="00DD04ED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https://btu.edu.ge/en/about-us</w:t>
              </w:r>
            </w:hyperlink>
          </w:p>
        </w:tc>
      </w:tr>
      <w:tr w:rsidR="00AF4C3C" w:rsidRPr="00C93A91" w14:paraId="7BBCC058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B6F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lastRenderedPageBreak/>
              <w:t>Tbilisi State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1AA3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 students in/out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B131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D4D57" w14:textId="2CD2AF0E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0" w:history="1">
              <w:r w:rsidR="008C3864" w:rsidRPr="008C3864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https://www.tsu.ge/en</w:t>
              </w:r>
            </w:hyperlink>
          </w:p>
        </w:tc>
      </w:tr>
      <w:tr w:rsidR="00AF4C3C" w:rsidRPr="00C93A91" w14:paraId="5A1410D5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396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Ilia State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AF76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FDAA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11449" w14:textId="6DE55FA0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1" w:history="1">
              <w:r w:rsidR="005C6EFF" w:rsidRPr="005C6EFF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https://iliauni.edu.ge/en/</w:t>
              </w:r>
            </w:hyperlink>
          </w:p>
        </w:tc>
      </w:tr>
      <w:tr w:rsidR="00AF4C3C" w:rsidRPr="00C93A91" w14:paraId="1B57DDCD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6A3D4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Ghana</w:t>
            </w:r>
          </w:p>
        </w:tc>
      </w:tr>
      <w:tr w:rsidR="00AF4C3C" w:rsidRPr="00C93A91" w14:paraId="1EEB78D6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B686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Cape Coast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AFD3C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B65E" w14:textId="03C02695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312AD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 xml:space="preserve">&amp; </w:t>
            </w:r>
            <w:r w:rsidR="00E312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309B" w14:textId="52D032F0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2" w:history="1">
              <w:r w:rsidR="00E44CA0" w:rsidRPr="00E44CA0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https://ucc.edu.gh/</w:t>
              </w:r>
            </w:hyperlink>
          </w:p>
        </w:tc>
      </w:tr>
      <w:tr w:rsidR="00AF4C3C" w:rsidRPr="00C93A91" w14:paraId="35F3BD50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B01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Ghana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E738" w14:textId="77777777" w:rsidR="00AF4C3C" w:rsidRPr="00C93A91" w:rsidRDefault="00AF4C3C" w:rsidP="00682875">
            <w:pPr>
              <w:spacing w:after="0" w:line="240" w:lineRule="auto"/>
              <w:ind w:right="117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31BA" w14:textId="0AF90061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7300" w14:textId="5FB40508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3" w:history="1">
              <w:r w:rsidR="00DD7A1C" w:rsidRPr="00DD7A1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https://www.ug.edu.gh/</w:t>
              </w:r>
            </w:hyperlink>
          </w:p>
        </w:tc>
      </w:tr>
      <w:tr w:rsidR="00AF4C3C" w:rsidRPr="00C93A91" w14:paraId="73CABF22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8A2" w14:textId="77777777" w:rsidR="00AF4C3C" w:rsidRPr="00C93A91" w:rsidRDefault="00AF4C3C" w:rsidP="00682875">
            <w:pPr>
              <w:spacing w:after="0" w:line="240" w:lineRule="auto"/>
              <w:ind w:left="-812" w:right="117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Morocco</w:t>
            </w:r>
          </w:p>
        </w:tc>
      </w:tr>
      <w:tr w:rsidR="00AF4C3C" w:rsidRPr="00C93A91" w14:paraId="3B5366D3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4DA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UNIVERSITE HASSAN 1ER SETTAT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CF72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07F" w14:textId="703418A2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CA7EF" w14:textId="732973D0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4" w:history="1">
              <w:r w:rsidR="00A705EA" w:rsidRPr="00A705EA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http://www.uh1.ac.ma/</w:t>
              </w:r>
            </w:hyperlink>
          </w:p>
        </w:tc>
      </w:tr>
      <w:tr w:rsidR="00AF4C3C" w:rsidRPr="00C93A91" w14:paraId="2370F4F7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ED1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Universite Sidi Mohammed Ben Abdellah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A50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765B" w14:textId="76DF4C89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54BFC" w14:textId="1AA21C92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5" w:history="1">
              <w:r w:rsidR="00452DAE" w:rsidRPr="00452DAE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http://www.usmba.ac.ma/</w:t>
              </w:r>
            </w:hyperlink>
          </w:p>
        </w:tc>
      </w:tr>
      <w:tr w:rsidR="00AF4C3C" w:rsidRPr="00C93A91" w14:paraId="233E399D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2694B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New Zealand</w:t>
            </w:r>
          </w:p>
        </w:tc>
      </w:tr>
      <w:tr w:rsidR="00AF4C3C" w:rsidRPr="00C93A91" w14:paraId="49E1FD54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0DE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UNITEC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1C0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15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4738F" w14:textId="0572C910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6" w:history="1">
              <w:r w:rsidR="00CC283C" w:rsidRPr="00CC283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https://www.unitec.ac.nz/</w:t>
              </w:r>
            </w:hyperlink>
          </w:p>
        </w:tc>
      </w:tr>
      <w:tr w:rsidR="00AF4C3C" w:rsidRPr="00C93A91" w14:paraId="38B918D0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6B2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Massey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EAF3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Students in/out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64E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Exchange Partner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1A2A4" w14:textId="35CF32B1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7" w:history="1">
              <w:r w:rsidR="00674ABA" w:rsidRPr="00674ABA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https://www.massey.ac.nz/</w:t>
              </w:r>
            </w:hyperlink>
          </w:p>
        </w:tc>
      </w:tr>
      <w:tr w:rsidR="00AF4C3C" w:rsidRPr="00C93A91" w14:paraId="3E991742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5FC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Islamic University of Gaza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6E5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5A93" w14:textId="26DBB94A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628B" w14:textId="2944A32A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8" w:history="1">
              <w:r w:rsidR="00183910" w:rsidRPr="00183910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http://www.iugaza.edu.ps/en/</w:t>
              </w:r>
            </w:hyperlink>
          </w:p>
        </w:tc>
      </w:tr>
      <w:tr w:rsidR="00AF4C3C" w:rsidRPr="00C93A91" w14:paraId="2696E804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11A0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Palestine</w:t>
            </w:r>
          </w:p>
        </w:tc>
      </w:tr>
      <w:tr w:rsidR="00AF4C3C" w:rsidRPr="00C93A91" w14:paraId="2DBA35D4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A079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Birzeit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EC38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4E8" w14:textId="2159A993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 &amp; </w:t>
            </w:r>
            <w:r w:rsidR="00CB0C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7537A" w14:textId="457C56AA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29" w:history="1">
              <w:r w:rsidR="007E617B" w:rsidRPr="007E617B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https://www.birzeit.edu/</w:t>
              </w:r>
            </w:hyperlink>
          </w:p>
        </w:tc>
      </w:tr>
      <w:tr w:rsidR="00AF4C3C" w:rsidRPr="00C93A91" w14:paraId="2C5A5E1A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DCEE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Ural Federal State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8B4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DD17" w14:textId="7BA27EF3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7AF8" w14:textId="54ADE478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0" w:history="1">
              <w:r w:rsidR="0081223B" w:rsidRPr="0081223B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https://urfu.ru/en/</w:t>
              </w:r>
            </w:hyperlink>
          </w:p>
        </w:tc>
      </w:tr>
      <w:tr w:rsidR="00AF4C3C" w:rsidRPr="00C93A91" w14:paraId="167F8E9C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D567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Russian Federation</w:t>
            </w:r>
          </w:p>
        </w:tc>
      </w:tr>
      <w:tr w:rsidR="00AF4C3C" w:rsidRPr="00C93A91" w14:paraId="120A9BA2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EC75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RUSSIAN STATE UNIVERSITY FOR THE HUMANITIES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3530B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8412" w14:textId="16B82ABB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6D6B" w14:textId="5AA9E739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1" w:history="1">
              <w:r w:rsidR="005968BC" w:rsidRPr="005968B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https://www.rsuh.ru/en/</w:t>
              </w:r>
            </w:hyperlink>
          </w:p>
        </w:tc>
      </w:tr>
      <w:tr w:rsidR="00AF4C3C" w:rsidRPr="00C93A91" w14:paraId="09C97AA5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4FB2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 Petersburg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4233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4C88" w14:textId="75BC01DC" w:rsidR="00AF4C3C" w:rsidRPr="00C93A91" w:rsidRDefault="00DA1BE7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  &amp; </w:t>
            </w:r>
            <w:r w:rsidR="00CB0C6D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EB79" w14:textId="34C46C9F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2" w:history="1">
              <w:r w:rsidR="00127772" w:rsidRPr="00127772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https://english.spbu.ru/</w:t>
              </w:r>
            </w:hyperlink>
          </w:p>
        </w:tc>
      </w:tr>
      <w:tr w:rsidR="00AF4C3C" w:rsidRPr="00C93A91" w14:paraId="4260DE86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11B5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Kazan Federal State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0FA9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CE7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All Areas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7FAC" w14:textId="0DB0C484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3" w:history="1">
              <w:r w:rsidR="001D0743" w:rsidRPr="001D0743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https://kpfu.ru/eng</w:t>
              </w:r>
            </w:hyperlink>
          </w:p>
        </w:tc>
      </w:tr>
      <w:tr w:rsidR="00AF4C3C" w:rsidRPr="00C93A91" w14:paraId="6C0E4A9E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8A08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Lomonsov Moscow State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1619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719C" w14:textId="59FA8E5C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2DD0" w14:textId="2780AE29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4" w:history="1">
              <w:r w:rsidR="00347A4C" w:rsidRPr="00347A4C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https://www.msu.ru/en/</w:t>
              </w:r>
            </w:hyperlink>
          </w:p>
        </w:tc>
      </w:tr>
      <w:tr w:rsidR="00AF4C3C" w:rsidRPr="00C93A91" w14:paraId="020A83C4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893B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Tanzania</w:t>
            </w:r>
          </w:p>
        </w:tc>
      </w:tr>
      <w:tr w:rsidR="00AF4C3C" w:rsidRPr="00C93A91" w14:paraId="4673BAC5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95E5" w14:textId="77777777" w:rsidR="00AF4C3C" w:rsidRPr="00C93A91" w:rsidRDefault="00AF4C3C" w:rsidP="00682875">
            <w:pPr>
              <w:spacing w:after="0" w:line="240" w:lineRule="auto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DAR ES SALAAM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6C0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205D" w14:textId="37A963A9" w:rsidR="00AF4C3C" w:rsidRPr="00C93A91" w:rsidRDefault="006908E8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3EC4" w14:textId="647B7BB5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5" w:history="1">
              <w:r w:rsidR="00021513" w:rsidRPr="00021513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https://www.udsm.ac.tz/</w:t>
              </w:r>
            </w:hyperlink>
          </w:p>
        </w:tc>
      </w:tr>
      <w:tr w:rsidR="00AF4C3C" w:rsidRPr="00C93A91" w14:paraId="4D4817BE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020A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Ukraine</w:t>
            </w:r>
          </w:p>
        </w:tc>
      </w:tr>
      <w:tr w:rsidR="00AF4C3C" w:rsidRPr="00C93A91" w14:paraId="6B65BDB0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B341" w14:textId="77777777" w:rsidR="00AF4C3C" w:rsidRPr="00C93A91" w:rsidRDefault="00AF4C3C" w:rsidP="00682875">
            <w:pPr>
              <w:spacing w:after="0" w:line="240" w:lineRule="auto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National Technical University of Ukraine “Igor Sikorsky Kyiv Polytechnic Institute”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0BFA6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0086" w14:textId="7C34BD9C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D784" w14:textId="7867AB66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6" w:history="1">
              <w:r w:rsidR="006C60EE" w:rsidRPr="006C60EE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https://kpi.ua/en</w:t>
              </w:r>
            </w:hyperlink>
          </w:p>
        </w:tc>
      </w:tr>
      <w:tr w:rsidR="00AF4C3C" w:rsidRPr="00C93A91" w14:paraId="498E9439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07DE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lastRenderedPageBreak/>
              <w:t>Chernivtsi National University Yuriy Fedkovych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99E19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05BE" w14:textId="54DEB066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09A3" w14:textId="787E3369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7" w:history="1">
              <w:r w:rsidR="00540BA4" w:rsidRPr="00540BA4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http://www.chnu.cv.ua/?page=en</w:t>
              </w:r>
            </w:hyperlink>
          </w:p>
        </w:tc>
      </w:tr>
      <w:tr w:rsidR="00AF4C3C" w:rsidRPr="00C93A91" w14:paraId="0C93EFF4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18A8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Vietnam</w:t>
            </w:r>
          </w:p>
        </w:tc>
      </w:tr>
      <w:tr w:rsidR="00AF4C3C" w:rsidRPr="00C93A91" w14:paraId="27C84BEA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0E21" w14:textId="77777777" w:rsidR="00AF4C3C" w:rsidRPr="00C93A91" w:rsidRDefault="00AF4C3C" w:rsidP="00682875">
            <w:pPr>
              <w:spacing w:after="0" w:line="240" w:lineRule="auto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Ho Chi Minh City University of Technology (HCMUT)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BB1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Staff/students in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368D" w14:textId="7C7DC9E3" w:rsidR="00AF4C3C" w:rsidRPr="00C93A91" w:rsidRDefault="00CB0C6D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86DC" w14:textId="56F20557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8" w:history="1">
              <w:r w:rsidR="000A23C4" w:rsidRPr="000A23C4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https://www.hcmut.edu.vn/en</w:t>
              </w:r>
            </w:hyperlink>
          </w:p>
        </w:tc>
      </w:tr>
      <w:tr w:rsidR="00AF4C3C" w:rsidRPr="00C93A91" w14:paraId="14EA9547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0701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Economics. Ho Chi Minh City (UEH)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97A4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84618" w14:textId="51984735" w:rsidR="00AF4C3C" w:rsidRPr="00C93A91" w:rsidRDefault="009C1830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 Business School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5E68C" w14:textId="00CF878B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39" w:history="1">
              <w:r w:rsidR="007615B7" w:rsidRPr="007615B7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http://en.ueh.edu.vn/default_en.aspx</w:t>
              </w:r>
            </w:hyperlink>
          </w:p>
        </w:tc>
      </w:tr>
      <w:tr w:rsidR="00AF4C3C" w:rsidRPr="00C93A91" w14:paraId="32F6265B" w14:textId="77777777" w:rsidTr="00682875">
        <w:trPr>
          <w:trHeight w:val="299"/>
        </w:trPr>
        <w:tc>
          <w:tcPr>
            <w:tcW w:w="145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878F" w14:textId="77777777" w:rsidR="00AF4C3C" w:rsidRPr="00C93A91" w:rsidRDefault="00AF4C3C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Style w:val="IntenseReference"/>
                <w:rFonts w:cstheme="minorHAnsi"/>
                <w:sz w:val="20"/>
                <w:szCs w:val="20"/>
              </w:rPr>
              <w:t>South Africa</w:t>
            </w:r>
          </w:p>
        </w:tc>
      </w:tr>
      <w:tr w:rsidR="00AF4C3C" w:rsidRPr="00C93A91" w14:paraId="4AA0D65D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4DB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Style w:val="IntenseReference"/>
                <w:rFonts w:cstheme="minorHAnsi"/>
                <w:sz w:val="20"/>
                <w:szCs w:val="20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Rhodes University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664F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E14E" w14:textId="22CAC250" w:rsidR="00AF4C3C" w:rsidRPr="00C93A91" w:rsidRDefault="009C1830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 Business School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A49E0" w14:textId="110007E8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40" w:history="1">
              <w:r w:rsidR="00AA2C8D" w:rsidRPr="00AA2C8D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https://www.ru.ac.za/</w:t>
              </w:r>
            </w:hyperlink>
          </w:p>
        </w:tc>
      </w:tr>
      <w:tr w:rsidR="00AF4C3C" w:rsidRPr="00C93A91" w14:paraId="4F577112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8C46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Witwatersrand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E0EC7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CEB9" w14:textId="3FAF9AE1" w:rsidR="00AF4C3C" w:rsidRPr="00C93A91" w:rsidRDefault="006908E8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4E60" w14:textId="2F355466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41" w:history="1">
              <w:r w:rsidR="00F12CF5" w:rsidRPr="00F12CF5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https://www.wits.ac.za/</w:t>
              </w:r>
            </w:hyperlink>
          </w:p>
        </w:tc>
      </w:tr>
      <w:tr w:rsidR="00AF4C3C" w:rsidRPr="00C93A91" w14:paraId="5533D36E" w14:textId="77777777" w:rsidTr="00682875">
        <w:trPr>
          <w:trHeight w:val="299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A238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University of the Western Cape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20A6" w14:textId="77777777" w:rsidR="00AF4C3C" w:rsidRPr="00C93A91" w:rsidRDefault="00AF4C3C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 w:rsidRPr="00C93A91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Staff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6623" w14:textId="6CE3FBF1" w:rsidR="00AF4C3C" w:rsidRPr="00C93A91" w:rsidRDefault="006908E8" w:rsidP="006828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0FA6B" w14:textId="00718B6F" w:rsidR="00AF4C3C" w:rsidRPr="00C93A91" w:rsidRDefault="00E312AD" w:rsidP="00682875">
            <w:pPr>
              <w:spacing w:after="0" w:line="240" w:lineRule="auto"/>
              <w:ind w:left="-81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</w:pPr>
            <w:hyperlink r:id="rId42" w:history="1">
              <w:r w:rsidR="009F14B5" w:rsidRPr="009F14B5">
                <w:rPr>
                  <w:rStyle w:val="Hyperlink"/>
                  <w:rFonts w:eastAsia="Times New Roman" w:cstheme="minorHAnsi"/>
                  <w:sz w:val="20"/>
                  <w:szCs w:val="20"/>
                  <w:lang w:eastAsia="en-IE"/>
                </w:rPr>
                <w:t>https://www.uwc.ac.za/</w:t>
              </w:r>
            </w:hyperlink>
          </w:p>
        </w:tc>
      </w:tr>
      <w:bookmarkEnd w:id="0"/>
    </w:tbl>
    <w:p w14:paraId="62C03A25" w14:textId="77777777" w:rsidR="006D152A" w:rsidRDefault="00E312AD"/>
    <w:sectPr w:rsidR="006D152A" w:rsidSect="00AF4C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C"/>
    <w:rsid w:val="00021513"/>
    <w:rsid w:val="00025755"/>
    <w:rsid w:val="00061990"/>
    <w:rsid w:val="000A23C4"/>
    <w:rsid w:val="00105A55"/>
    <w:rsid w:val="00127772"/>
    <w:rsid w:val="0014007C"/>
    <w:rsid w:val="00163C00"/>
    <w:rsid w:val="00183910"/>
    <w:rsid w:val="001D0743"/>
    <w:rsid w:val="00347A4C"/>
    <w:rsid w:val="00452DAE"/>
    <w:rsid w:val="00540BA4"/>
    <w:rsid w:val="005968BC"/>
    <w:rsid w:val="005C26E4"/>
    <w:rsid w:val="005C6EFF"/>
    <w:rsid w:val="00674ABA"/>
    <w:rsid w:val="006908E8"/>
    <w:rsid w:val="006C60EE"/>
    <w:rsid w:val="007615B7"/>
    <w:rsid w:val="007E617B"/>
    <w:rsid w:val="0081223B"/>
    <w:rsid w:val="008C3864"/>
    <w:rsid w:val="009145AC"/>
    <w:rsid w:val="00974516"/>
    <w:rsid w:val="009C1830"/>
    <w:rsid w:val="009F14B5"/>
    <w:rsid w:val="00A53349"/>
    <w:rsid w:val="00A705EA"/>
    <w:rsid w:val="00AA2C8D"/>
    <w:rsid w:val="00AE2108"/>
    <w:rsid w:val="00AF4C3C"/>
    <w:rsid w:val="00BC5589"/>
    <w:rsid w:val="00C33551"/>
    <w:rsid w:val="00CB0C6D"/>
    <w:rsid w:val="00CC283C"/>
    <w:rsid w:val="00CD4D32"/>
    <w:rsid w:val="00D1752A"/>
    <w:rsid w:val="00DA1BE7"/>
    <w:rsid w:val="00DD04ED"/>
    <w:rsid w:val="00DD7A1C"/>
    <w:rsid w:val="00E312AD"/>
    <w:rsid w:val="00E44CA0"/>
    <w:rsid w:val="00E82F65"/>
    <w:rsid w:val="00E87540"/>
    <w:rsid w:val="00EE359F"/>
    <w:rsid w:val="00EE418E"/>
    <w:rsid w:val="00F12CF5"/>
    <w:rsid w:val="00FA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D1B6"/>
  <w15:chartTrackingRefBased/>
  <w15:docId w15:val="{94DAFC81-33D0-4744-86F1-016AF53E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AF4C3C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EE35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an1.dz/" TargetMode="External"/><Relationship Id="rId13" Type="http://schemas.openxmlformats.org/officeDocument/2006/relationships/hyperlink" Target="http://www.untz.ba/" TargetMode="External"/><Relationship Id="rId18" Type="http://schemas.openxmlformats.org/officeDocument/2006/relationships/hyperlink" Target="http://www.conservatoire.edu.ge/index.php?m=334" TargetMode="External"/><Relationship Id="rId26" Type="http://schemas.openxmlformats.org/officeDocument/2006/relationships/hyperlink" Target="https://www.unitec.ac.nz/" TargetMode="External"/><Relationship Id="rId39" Type="http://schemas.openxmlformats.org/officeDocument/2006/relationships/hyperlink" Target="http://en.ueh.edu.vn/default_en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liauni.edu.ge/en/" TargetMode="External"/><Relationship Id="rId34" Type="http://schemas.openxmlformats.org/officeDocument/2006/relationships/hyperlink" Target="https://www.msu.ru/en/" TargetMode="External"/><Relationship Id="rId42" Type="http://schemas.openxmlformats.org/officeDocument/2006/relationships/hyperlink" Target="https://www.uwc.ac.za/" TargetMode="External"/><Relationship Id="rId7" Type="http://schemas.openxmlformats.org/officeDocument/2006/relationships/hyperlink" Target="https://www.univ-tlemcen.dz/" TargetMode="External"/><Relationship Id="rId12" Type="http://schemas.openxmlformats.org/officeDocument/2006/relationships/hyperlink" Target="https://www.ius.edu.ba/" TargetMode="External"/><Relationship Id="rId17" Type="http://schemas.openxmlformats.org/officeDocument/2006/relationships/hyperlink" Target="http://www.aau.edu.et/" TargetMode="External"/><Relationship Id="rId25" Type="http://schemas.openxmlformats.org/officeDocument/2006/relationships/hyperlink" Target="http://www.usmba.ac.ma/" TargetMode="External"/><Relationship Id="rId33" Type="http://schemas.openxmlformats.org/officeDocument/2006/relationships/hyperlink" Target="https://kpfu.ru/eng" TargetMode="External"/><Relationship Id="rId38" Type="http://schemas.openxmlformats.org/officeDocument/2006/relationships/hyperlink" Target="https://www.hcmut.edu.vn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belstu.by/" TargetMode="External"/><Relationship Id="rId20" Type="http://schemas.openxmlformats.org/officeDocument/2006/relationships/hyperlink" Target="https://www.tsu.ge/en" TargetMode="External"/><Relationship Id="rId29" Type="http://schemas.openxmlformats.org/officeDocument/2006/relationships/hyperlink" Target="https://www.birzeit.edu/" TargetMode="External"/><Relationship Id="rId41" Type="http://schemas.openxmlformats.org/officeDocument/2006/relationships/hyperlink" Target="https://www.wits.ac.z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murdoch.edu.au/" TargetMode="External"/><Relationship Id="rId24" Type="http://schemas.openxmlformats.org/officeDocument/2006/relationships/hyperlink" Target="http://www.uh1.ac.ma/" TargetMode="External"/><Relationship Id="rId32" Type="http://schemas.openxmlformats.org/officeDocument/2006/relationships/hyperlink" Target="https://english.spbu.ru/" TargetMode="External"/><Relationship Id="rId37" Type="http://schemas.openxmlformats.org/officeDocument/2006/relationships/hyperlink" Target="http://www.chnu.cv.ua/?page=en" TargetMode="External"/><Relationship Id="rId40" Type="http://schemas.openxmlformats.org/officeDocument/2006/relationships/hyperlink" Target="https://www.ru.ac.z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uet.ac.bd/" TargetMode="External"/><Relationship Id="rId23" Type="http://schemas.openxmlformats.org/officeDocument/2006/relationships/hyperlink" Target="https://www.ug.edu.gh/" TargetMode="External"/><Relationship Id="rId28" Type="http://schemas.openxmlformats.org/officeDocument/2006/relationships/hyperlink" Target="http://www.iugaza.edu.ps/en/" TargetMode="External"/><Relationship Id="rId36" Type="http://schemas.openxmlformats.org/officeDocument/2006/relationships/hyperlink" Target="https://kpi.ua/en" TargetMode="External"/><Relationship Id="rId10" Type="http://schemas.openxmlformats.org/officeDocument/2006/relationships/hyperlink" Target="https://www.swinburne.edu.au/" TargetMode="External"/><Relationship Id="rId19" Type="http://schemas.openxmlformats.org/officeDocument/2006/relationships/hyperlink" Target="https://btu.edu.ge/en/about-us" TargetMode="External"/><Relationship Id="rId31" Type="http://schemas.openxmlformats.org/officeDocument/2006/relationships/hyperlink" Target="https://www.rsuh.ru/en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niv-biskra.dz/index.php/fr/" TargetMode="External"/><Relationship Id="rId14" Type="http://schemas.openxmlformats.org/officeDocument/2006/relationships/hyperlink" Target="https://www.ius.edu.ba/" TargetMode="External"/><Relationship Id="rId22" Type="http://schemas.openxmlformats.org/officeDocument/2006/relationships/hyperlink" Target="https://ucc.edu.gh/" TargetMode="External"/><Relationship Id="rId27" Type="http://schemas.openxmlformats.org/officeDocument/2006/relationships/hyperlink" Target="https://www.massey.ac.nz/" TargetMode="External"/><Relationship Id="rId30" Type="http://schemas.openxmlformats.org/officeDocument/2006/relationships/hyperlink" Target="https://urfu.ru/en/" TargetMode="External"/><Relationship Id="rId35" Type="http://schemas.openxmlformats.org/officeDocument/2006/relationships/hyperlink" Target="https://www.udsm.ac.tz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9AA3-5893-44F1-A9B2-14976063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Quinn</dc:creator>
  <cp:keywords/>
  <dc:description/>
  <cp:lastModifiedBy>Alex Quinn</cp:lastModifiedBy>
  <cp:revision>47</cp:revision>
  <dcterms:created xsi:type="dcterms:W3CDTF">2020-12-07T12:27:00Z</dcterms:created>
  <dcterms:modified xsi:type="dcterms:W3CDTF">2020-12-08T14:34:00Z</dcterms:modified>
</cp:coreProperties>
</file>