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3F" w:rsidRDefault="002075EB" w:rsidP="0068593F">
      <w:pPr>
        <w:spacing w:line="240" w:lineRule="auto"/>
        <w:jc w:val="right"/>
      </w:pPr>
      <w:bookmarkStart w:id="0" w:name="_GoBack"/>
      <w:bookmarkEnd w:id="0"/>
      <w:r>
        <w:rPr>
          <w:noProof/>
          <w:lang w:val="en-IE" w:eastAsia="en-I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70332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C_logo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03320" cy="590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tblGrid>
      <w:tr w:rsidR="0068593F" w:rsidTr="002075EB">
        <w:trPr>
          <w:trHeight w:val="1250"/>
        </w:trPr>
        <w:tc>
          <w:tcPr>
            <w:tcW w:w="3155" w:type="dxa"/>
          </w:tcPr>
          <w:p w:rsidR="0068593F" w:rsidRDefault="0068593F" w:rsidP="0068593F">
            <w:pPr>
              <w:rPr>
                <w:color w:val="FF0000"/>
                <w:sz w:val="18"/>
                <w:szCs w:val="18"/>
              </w:rPr>
            </w:pPr>
            <w:r>
              <w:rPr>
                <w:color w:val="FF0000"/>
                <w:sz w:val="18"/>
                <w:szCs w:val="18"/>
              </w:rPr>
              <w:t>Global Education Office</w:t>
            </w:r>
          </w:p>
          <w:p w:rsidR="0068593F" w:rsidRDefault="0068593F" w:rsidP="0068593F">
            <w:pPr>
              <w:rPr>
                <w:sz w:val="18"/>
                <w:szCs w:val="18"/>
              </w:rPr>
            </w:pPr>
            <w:r>
              <w:rPr>
                <w:sz w:val="18"/>
                <w:szCs w:val="18"/>
              </w:rPr>
              <w:t>229 Main Street</w:t>
            </w:r>
          </w:p>
          <w:p w:rsidR="0068593F" w:rsidRDefault="0068593F" w:rsidP="0068593F">
            <w:pPr>
              <w:rPr>
                <w:sz w:val="18"/>
                <w:szCs w:val="18"/>
              </w:rPr>
            </w:pPr>
            <w:r>
              <w:rPr>
                <w:sz w:val="18"/>
                <w:szCs w:val="18"/>
              </w:rPr>
              <w:t>Keene, NH 03435-2612, USA</w:t>
            </w:r>
          </w:p>
          <w:p w:rsidR="0068593F" w:rsidRDefault="0068593F" w:rsidP="0068593F">
            <w:pPr>
              <w:rPr>
                <w:sz w:val="18"/>
                <w:szCs w:val="18"/>
              </w:rPr>
            </w:pPr>
            <w:r>
              <w:rPr>
                <w:sz w:val="18"/>
                <w:szCs w:val="18"/>
              </w:rPr>
              <w:t>(603) 358-2348</w:t>
            </w:r>
          </w:p>
          <w:p w:rsidR="0068593F" w:rsidRDefault="0068593F" w:rsidP="0068593F">
            <w:pPr>
              <w:rPr>
                <w:sz w:val="18"/>
                <w:szCs w:val="18"/>
              </w:rPr>
            </w:pPr>
            <w:r>
              <w:rPr>
                <w:sz w:val="18"/>
                <w:szCs w:val="18"/>
              </w:rPr>
              <w:t>(603) 358-2469 fax</w:t>
            </w:r>
          </w:p>
          <w:p w:rsidR="0068593F" w:rsidRPr="0068593F" w:rsidRDefault="00EB5495" w:rsidP="0068593F">
            <w:pPr>
              <w:rPr>
                <w:sz w:val="18"/>
                <w:szCs w:val="18"/>
              </w:rPr>
            </w:pPr>
            <w:hyperlink r:id="rId5" w:history="1">
              <w:r w:rsidR="0068593F" w:rsidRPr="00F941BE">
                <w:rPr>
                  <w:rStyle w:val="Hyperlink"/>
                  <w:sz w:val="18"/>
                  <w:szCs w:val="18"/>
                </w:rPr>
                <w:t>geo@keene.edu</w:t>
              </w:r>
            </w:hyperlink>
            <w:r w:rsidR="0068593F">
              <w:rPr>
                <w:sz w:val="18"/>
                <w:szCs w:val="18"/>
              </w:rPr>
              <w:t xml:space="preserve">   </w:t>
            </w:r>
            <w:hyperlink r:id="rId6" w:history="1">
              <w:r w:rsidR="0068593F" w:rsidRPr="00F941BE">
                <w:rPr>
                  <w:rStyle w:val="Hyperlink"/>
                  <w:sz w:val="18"/>
                  <w:szCs w:val="18"/>
                </w:rPr>
                <w:t>www.keene.edu/geo</w:t>
              </w:r>
            </w:hyperlink>
            <w:r w:rsidR="0068593F">
              <w:rPr>
                <w:sz w:val="18"/>
                <w:szCs w:val="18"/>
              </w:rPr>
              <w:t xml:space="preserve">  </w:t>
            </w:r>
          </w:p>
        </w:tc>
      </w:tr>
    </w:tbl>
    <w:p w:rsidR="00443BEC" w:rsidRDefault="00443BEC" w:rsidP="0068593F">
      <w:pPr>
        <w:spacing w:line="240" w:lineRule="auto"/>
        <w:jc w:val="right"/>
      </w:pPr>
      <w:r>
        <w:br w:type="textWrapping" w:clear="all"/>
      </w:r>
    </w:p>
    <w:p w:rsidR="0068593F" w:rsidRPr="0068593F" w:rsidRDefault="0068593F" w:rsidP="0068593F">
      <w:pPr>
        <w:tabs>
          <w:tab w:val="left" w:pos="8595"/>
        </w:tabs>
        <w:jc w:val="center"/>
        <w:sectPr w:rsidR="0068593F" w:rsidRPr="0068593F" w:rsidSect="0068593F">
          <w:pgSz w:w="12240" w:h="15840"/>
          <w:pgMar w:top="720" w:right="720" w:bottom="720" w:left="720" w:header="720" w:footer="720" w:gutter="0"/>
          <w:cols w:num="2" w:space="720"/>
          <w:docGrid w:linePitch="360"/>
        </w:sectPr>
      </w:pPr>
    </w:p>
    <w:p w:rsidR="0068593F" w:rsidRPr="0068593F" w:rsidRDefault="0068593F" w:rsidP="0068593F">
      <w:pPr>
        <w:tabs>
          <w:tab w:val="left" w:pos="8595"/>
        </w:tabs>
        <w:jc w:val="center"/>
        <w:rPr>
          <w:rFonts w:ascii="Calibri" w:eastAsia="Calibri" w:hAnsi="Calibri" w:cs="Times New Roman"/>
          <w:b/>
          <w:color w:val="FF0000"/>
          <w:sz w:val="28"/>
          <w:szCs w:val="28"/>
        </w:rPr>
      </w:pPr>
      <w:r w:rsidRPr="0068593F">
        <w:rPr>
          <w:rFonts w:ascii="Calibri" w:eastAsia="Calibri" w:hAnsi="Calibri" w:cs="Times New Roman"/>
          <w:b/>
          <w:color w:val="FF0000"/>
          <w:sz w:val="28"/>
          <w:szCs w:val="28"/>
        </w:rPr>
        <w:t>KEENE STATE COLLEGE, USA FACT SHEET – 2019-2020</w:t>
      </w:r>
    </w:p>
    <w:p w:rsidR="0068593F" w:rsidRPr="0068593F" w:rsidRDefault="0068593F" w:rsidP="0068593F">
      <w:pPr>
        <w:tabs>
          <w:tab w:val="left" w:pos="8595"/>
        </w:tabs>
        <w:rPr>
          <w:rFonts w:ascii="Calibri" w:eastAsia="Calibri" w:hAnsi="Calibri" w:cs="Times New Roman"/>
        </w:rPr>
      </w:pPr>
      <w:r w:rsidRPr="0068593F">
        <w:rPr>
          <w:rFonts w:ascii="Calibri" w:eastAsia="Calibri" w:hAnsi="Calibri" w:cs="Times New Roman"/>
        </w:rPr>
        <w:t xml:space="preserve">Keene State College is part of the University System of New Hampshire, USA. Located in the </w:t>
      </w:r>
      <w:proofErr w:type="spellStart"/>
      <w:r w:rsidRPr="0068593F">
        <w:rPr>
          <w:rFonts w:ascii="Calibri" w:eastAsia="Calibri" w:hAnsi="Calibri" w:cs="Times New Roman"/>
        </w:rPr>
        <w:t>Monadnock</w:t>
      </w:r>
      <w:proofErr w:type="spellEnd"/>
      <w:r w:rsidRPr="0068593F">
        <w:rPr>
          <w:rFonts w:ascii="Calibri" w:eastAsia="Calibri" w:hAnsi="Calibri" w:cs="Times New Roman"/>
        </w:rPr>
        <w:t xml:space="preserve"> region of the state, it is equidistance from Boston, Montreal and New York City. Keene State College has a student population of approximately 4,000 students. Most of the programs are undergraduate, although a few Graduate programs are offered as well. It is a friendly campus with most courses having 20 students or less. The campus is located next to the downtown area, and students can easily walk there for meals, shopping and other experiences. Keene State College prides itself on being a Green campus, and sustainability is an important part of the College and region. There are many student activities, with over 100 different clubs and organizations. </w:t>
      </w:r>
    </w:p>
    <w:p w:rsidR="0068593F" w:rsidRPr="0068593F" w:rsidRDefault="0068593F" w:rsidP="0068593F">
      <w:pPr>
        <w:tabs>
          <w:tab w:val="left" w:pos="8595"/>
        </w:tabs>
        <w:spacing w:line="240" w:lineRule="auto"/>
        <w:rPr>
          <w:rFonts w:ascii="Calibri" w:eastAsia="Calibri" w:hAnsi="Calibri" w:cs="Times New Roman"/>
          <w:b/>
          <w:color w:val="FF0000"/>
          <w:sz w:val="24"/>
          <w:szCs w:val="24"/>
        </w:rPr>
      </w:pPr>
      <w:r w:rsidRPr="0068593F">
        <w:rPr>
          <w:rFonts w:ascii="Calibri" w:eastAsia="Calibri" w:hAnsi="Calibri" w:cs="Times New Roman"/>
          <w:b/>
          <w:color w:val="FF0000"/>
          <w:sz w:val="24"/>
          <w:szCs w:val="24"/>
        </w:rPr>
        <w:t xml:space="preserve">PROGRAM OFFERINGS/MAJORS: </w:t>
      </w:r>
    </w:p>
    <w:p w:rsidR="00354C3E" w:rsidRPr="00466C04" w:rsidRDefault="00354C3E" w:rsidP="0068593F">
      <w:pPr>
        <w:tabs>
          <w:tab w:val="left" w:pos="8595"/>
        </w:tabs>
        <w:rPr>
          <w:rFonts w:ascii="Calibri" w:eastAsia="Calibri" w:hAnsi="Calibri" w:cs="Times New Roman"/>
        </w:rPr>
      </w:pPr>
      <w:r w:rsidRPr="00466C04">
        <w:rPr>
          <w:rFonts w:ascii="Calibri" w:eastAsia="Calibri" w:hAnsi="Calibri" w:cs="Times New Roman"/>
        </w:rPr>
        <w:t xml:space="preserve">American Studies, Anthropology, Architecture, Art &amp; Design, Biology, Business Management, Chemistry, Communication &amp; Philosophy, Construction Safety, Criminal Justice, </w:t>
      </w:r>
      <w:r w:rsidR="00466C04" w:rsidRPr="00466C04">
        <w:rPr>
          <w:rFonts w:ascii="Calibri" w:eastAsia="Calibri" w:hAnsi="Calibri" w:cs="Times New Roman"/>
        </w:rPr>
        <w:t>Earth/Space Science, Economics, English, Environmental Studies, Film Studies, French, Geography/Outdoor Recreation/ &amp; Planning, German, History, Holocaust &amp; Genocide Studies, Information Studies, Journalism/Multimedia/Public Relations, Mathematics, Music, Nursing, Physical Education, Physics, Political Science, Psychology, Public Health, Safety &amp; Occupational Applied Sciences, Sociology, Spanish, Sustainable Product Design &amp; Innovation, Theatre &amp; Dance, Women’s &amp; Gender Studies</w:t>
      </w:r>
    </w:p>
    <w:p w:rsidR="0068593F" w:rsidRPr="0068593F" w:rsidRDefault="0068593F" w:rsidP="0068593F">
      <w:pPr>
        <w:tabs>
          <w:tab w:val="left" w:pos="8595"/>
        </w:tabs>
        <w:rPr>
          <w:rFonts w:ascii="Calibri" w:eastAsia="Calibri" w:hAnsi="Calibri" w:cs="Times New Roman"/>
          <w:sz w:val="24"/>
          <w:szCs w:val="24"/>
        </w:rPr>
      </w:pPr>
      <w:r w:rsidRPr="0068593F">
        <w:rPr>
          <w:rFonts w:ascii="Calibri" w:eastAsia="Calibri" w:hAnsi="Calibri" w:cs="Times New Roman"/>
          <w:b/>
          <w:color w:val="FF0000"/>
          <w:sz w:val="24"/>
          <w:szCs w:val="24"/>
        </w:rPr>
        <w:t xml:space="preserve">HOUSING: </w:t>
      </w:r>
      <w:r w:rsidRPr="0068593F">
        <w:rPr>
          <w:rFonts w:ascii="Calibri" w:eastAsia="Calibri" w:hAnsi="Calibri" w:cs="Times New Roman"/>
          <w:sz w:val="24"/>
          <w:szCs w:val="24"/>
        </w:rPr>
        <w:t>On-campus housing is available and all students will be placed in double occupancy dorm.</w:t>
      </w:r>
    </w:p>
    <w:p w:rsidR="0068593F" w:rsidRPr="0068593F" w:rsidRDefault="0068593F" w:rsidP="0068593F">
      <w:pPr>
        <w:tabs>
          <w:tab w:val="left" w:pos="8595"/>
        </w:tabs>
        <w:rPr>
          <w:rFonts w:ascii="Calibri" w:eastAsia="Calibri" w:hAnsi="Calibri" w:cs="Times New Roman"/>
          <w:sz w:val="24"/>
          <w:szCs w:val="24"/>
        </w:rPr>
      </w:pPr>
      <w:r w:rsidRPr="0068593F">
        <w:rPr>
          <w:rFonts w:ascii="Calibri" w:eastAsia="Calibri" w:hAnsi="Calibri" w:cs="Times New Roman"/>
          <w:b/>
          <w:color w:val="FF0000"/>
          <w:sz w:val="24"/>
          <w:szCs w:val="24"/>
        </w:rPr>
        <w:t xml:space="preserve">ARRIVAL: </w:t>
      </w:r>
      <w:r w:rsidRPr="0068593F">
        <w:rPr>
          <w:rFonts w:ascii="Calibri" w:eastAsia="Calibri" w:hAnsi="Calibri" w:cs="Times New Roman"/>
          <w:sz w:val="24"/>
          <w:szCs w:val="24"/>
        </w:rPr>
        <w:t>Exchange students generally arrive to Logan airport, Boston. Pick up is available. Other arrival options also possible.</w:t>
      </w:r>
    </w:p>
    <w:tbl>
      <w:tblPr>
        <w:tblW w:w="0" w:type="auto"/>
        <w:tblBorders>
          <w:top w:val="single" w:sz="4" w:space="0" w:color="FBB040"/>
          <w:left w:val="single" w:sz="4" w:space="0" w:color="FBB040"/>
          <w:bottom w:val="single" w:sz="4" w:space="0" w:color="FBB040"/>
          <w:right w:val="single" w:sz="4" w:space="0" w:color="FBB040"/>
          <w:insideH w:val="single" w:sz="4" w:space="0" w:color="FBB040"/>
          <w:insideV w:val="single" w:sz="4" w:space="0" w:color="FBB040"/>
        </w:tblBorders>
        <w:tblLook w:val="04A0" w:firstRow="1" w:lastRow="0" w:firstColumn="1" w:lastColumn="0" w:noHBand="0" w:noVBand="1"/>
      </w:tblPr>
      <w:tblGrid>
        <w:gridCol w:w="5368"/>
        <w:gridCol w:w="5422"/>
      </w:tblGrid>
      <w:tr w:rsidR="0068593F" w:rsidRPr="0068593F" w:rsidTr="00466C04">
        <w:trPr>
          <w:trHeight w:val="908"/>
        </w:trPr>
        <w:tc>
          <w:tcPr>
            <w:tcW w:w="5508" w:type="dxa"/>
            <w:shd w:val="clear" w:color="auto" w:fill="auto"/>
          </w:tcPr>
          <w:p w:rsidR="0068593F" w:rsidRPr="0068593F" w:rsidRDefault="0068593F" w:rsidP="0068593F">
            <w:pPr>
              <w:tabs>
                <w:tab w:val="left" w:pos="8595"/>
              </w:tabs>
              <w:rPr>
                <w:rFonts w:ascii="Calibri" w:eastAsia="Calibri" w:hAnsi="Calibri" w:cs="Times New Roman"/>
              </w:rPr>
            </w:pPr>
            <w:r w:rsidRPr="0068593F">
              <w:rPr>
                <w:rFonts w:ascii="Calibri" w:eastAsia="Calibri" w:hAnsi="Calibri" w:cs="Times New Roman"/>
              </w:rPr>
              <w:t>Fall Semest</w:t>
            </w:r>
            <w:r w:rsidR="00D94C32">
              <w:rPr>
                <w:rFonts w:ascii="Calibri" w:eastAsia="Calibri" w:hAnsi="Calibri" w:cs="Times New Roman"/>
              </w:rPr>
              <w:t>er 2019: August 19 – December 13</w:t>
            </w:r>
          </w:p>
        </w:tc>
        <w:tc>
          <w:tcPr>
            <w:tcW w:w="5508" w:type="dxa"/>
            <w:shd w:val="clear" w:color="auto" w:fill="auto"/>
          </w:tcPr>
          <w:p w:rsidR="0068593F" w:rsidRPr="0068593F" w:rsidRDefault="00D94C32" w:rsidP="0068593F">
            <w:pPr>
              <w:tabs>
                <w:tab w:val="left" w:pos="8595"/>
              </w:tabs>
              <w:rPr>
                <w:rFonts w:ascii="Calibri" w:eastAsia="Calibri" w:hAnsi="Calibri" w:cs="Times New Roman"/>
              </w:rPr>
            </w:pPr>
            <w:r>
              <w:rPr>
                <w:rFonts w:ascii="Calibri" w:eastAsia="Calibri" w:hAnsi="Calibri" w:cs="Times New Roman"/>
              </w:rPr>
              <w:t>Suggested arrival August 18</w:t>
            </w:r>
            <w:r w:rsidR="0068593F" w:rsidRPr="0068593F">
              <w:rPr>
                <w:rFonts w:ascii="Calibri" w:eastAsia="Calibri" w:hAnsi="Calibri" w:cs="Times New Roman"/>
              </w:rPr>
              <w:t xml:space="preserve">, 2019. </w:t>
            </w:r>
            <w:r>
              <w:rPr>
                <w:rFonts w:ascii="Calibri" w:eastAsia="Calibri" w:hAnsi="Calibri" w:cs="Times New Roman"/>
              </w:rPr>
              <w:t>Orientation: August 19 – 24</w:t>
            </w:r>
            <w:r w:rsidR="0068593F" w:rsidRPr="0068593F">
              <w:rPr>
                <w:rFonts w:ascii="Calibri" w:eastAsia="Calibri" w:hAnsi="Calibri" w:cs="Times New Roman"/>
              </w:rPr>
              <w:t>. Classes start August 26. Final exams: December 9- 13. Residence halls close December 13.</w:t>
            </w:r>
          </w:p>
        </w:tc>
      </w:tr>
      <w:tr w:rsidR="0068593F" w:rsidRPr="0068593F" w:rsidTr="00466C04">
        <w:trPr>
          <w:trHeight w:val="953"/>
        </w:trPr>
        <w:tc>
          <w:tcPr>
            <w:tcW w:w="5508" w:type="dxa"/>
            <w:shd w:val="clear" w:color="auto" w:fill="auto"/>
          </w:tcPr>
          <w:p w:rsidR="0068593F" w:rsidRPr="0068593F" w:rsidRDefault="0068593F" w:rsidP="0068593F">
            <w:pPr>
              <w:tabs>
                <w:tab w:val="left" w:pos="8595"/>
              </w:tabs>
              <w:rPr>
                <w:rFonts w:ascii="Calibri" w:eastAsia="Calibri" w:hAnsi="Calibri" w:cs="Times New Roman"/>
              </w:rPr>
            </w:pPr>
            <w:r w:rsidRPr="0068593F">
              <w:rPr>
                <w:rFonts w:ascii="Calibri" w:eastAsia="Calibri" w:hAnsi="Calibri" w:cs="Times New Roman"/>
              </w:rPr>
              <w:t>Spring Semester 2020: January 19 – May 8</w:t>
            </w:r>
          </w:p>
        </w:tc>
        <w:tc>
          <w:tcPr>
            <w:tcW w:w="5508" w:type="dxa"/>
            <w:shd w:val="clear" w:color="auto" w:fill="auto"/>
          </w:tcPr>
          <w:p w:rsidR="0068593F" w:rsidRPr="0068593F" w:rsidRDefault="0068593F" w:rsidP="0068593F">
            <w:pPr>
              <w:tabs>
                <w:tab w:val="left" w:pos="8595"/>
              </w:tabs>
              <w:rPr>
                <w:rFonts w:ascii="Calibri" w:eastAsia="Calibri" w:hAnsi="Calibri" w:cs="Times New Roman"/>
              </w:rPr>
            </w:pPr>
            <w:r w:rsidRPr="0068593F">
              <w:rPr>
                <w:rFonts w:ascii="Calibri" w:eastAsia="Calibri" w:hAnsi="Calibri" w:cs="Times New Roman"/>
              </w:rPr>
              <w:t>Suggested arrival January 16, 2019. Orientation January 17-19. Classes start Jan 21. Final exams May 4 - 8. Residence Halls close May 8.</w:t>
            </w:r>
          </w:p>
        </w:tc>
      </w:tr>
      <w:tr w:rsidR="0068593F" w:rsidRPr="0068593F" w:rsidTr="002C7D3B">
        <w:tc>
          <w:tcPr>
            <w:tcW w:w="5508" w:type="dxa"/>
            <w:shd w:val="clear" w:color="auto" w:fill="auto"/>
          </w:tcPr>
          <w:p w:rsidR="0068593F" w:rsidRPr="0068593F" w:rsidRDefault="0068593F" w:rsidP="0068593F">
            <w:pPr>
              <w:tabs>
                <w:tab w:val="left" w:pos="8595"/>
              </w:tabs>
              <w:spacing w:line="240" w:lineRule="auto"/>
              <w:rPr>
                <w:rFonts w:ascii="Calibri" w:eastAsia="Calibri" w:hAnsi="Calibri" w:cs="Times New Roman"/>
              </w:rPr>
            </w:pPr>
            <w:r w:rsidRPr="0068593F">
              <w:rPr>
                <w:rFonts w:ascii="Calibri" w:eastAsia="Calibri" w:hAnsi="Calibri" w:cs="Times New Roman"/>
              </w:rPr>
              <w:t xml:space="preserve">Course Catalog: </w:t>
            </w:r>
            <w:hyperlink r:id="rId7" w:history="1">
              <w:r w:rsidRPr="00466C04">
                <w:rPr>
                  <w:rFonts w:ascii="Calibri" w:eastAsia="Cambria" w:hAnsi="Calibri" w:cs="Calibri"/>
                  <w:color w:val="0000FF"/>
                  <w:u w:val="single"/>
                </w:rPr>
                <w:t>www.keene.edu/catalog/</w:t>
              </w:r>
            </w:hyperlink>
            <w:r w:rsidRPr="0068593F">
              <w:rPr>
                <w:rFonts w:ascii="Calibri" w:eastAsia="Cambria" w:hAnsi="Calibri" w:cs="Calibri"/>
              </w:rPr>
              <w:t xml:space="preserve"> </w:t>
            </w:r>
          </w:p>
        </w:tc>
        <w:tc>
          <w:tcPr>
            <w:tcW w:w="5508" w:type="dxa"/>
            <w:shd w:val="clear" w:color="auto" w:fill="auto"/>
          </w:tcPr>
          <w:p w:rsidR="0068593F" w:rsidRPr="0068593F" w:rsidRDefault="0068593F" w:rsidP="0068593F">
            <w:pPr>
              <w:tabs>
                <w:tab w:val="left" w:pos="8595"/>
              </w:tabs>
              <w:spacing w:line="240" w:lineRule="auto"/>
              <w:rPr>
                <w:rFonts w:ascii="Calibri" w:eastAsia="Calibri" w:hAnsi="Calibri" w:cs="Times New Roman"/>
              </w:rPr>
            </w:pPr>
            <w:r w:rsidRPr="0068593F">
              <w:rPr>
                <w:rFonts w:ascii="Calibri" w:eastAsia="Calibri" w:hAnsi="Calibri" w:cs="Times New Roman"/>
              </w:rPr>
              <w:t xml:space="preserve">Academic Program Information: </w:t>
            </w:r>
            <w:hyperlink r:id="rId8" w:history="1">
              <w:r w:rsidRPr="00466C04">
                <w:rPr>
                  <w:rFonts w:ascii="Calibri" w:eastAsia="Cambria" w:hAnsi="Calibri" w:cs="Calibri"/>
                  <w:color w:val="0000FF"/>
                  <w:u w:val="single"/>
                </w:rPr>
                <w:t>www.keene.edu/academics/programs</w:t>
              </w:r>
            </w:hyperlink>
          </w:p>
        </w:tc>
      </w:tr>
    </w:tbl>
    <w:p w:rsidR="00466C04" w:rsidRDefault="00466C04" w:rsidP="0068593F">
      <w:pPr>
        <w:tabs>
          <w:tab w:val="left" w:pos="8595"/>
        </w:tabs>
        <w:rPr>
          <w:rFonts w:ascii="Calibri" w:eastAsia="Calibri" w:hAnsi="Calibri" w:cs="Times New Roman"/>
          <w:b/>
          <w:color w:val="FF0000"/>
          <w:sz w:val="24"/>
          <w:szCs w:val="24"/>
        </w:rPr>
      </w:pPr>
    </w:p>
    <w:p w:rsidR="0068593F" w:rsidRPr="0068593F" w:rsidRDefault="0068593F" w:rsidP="0068593F">
      <w:pPr>
        <w:tabs>
          <w:tab w:val="left" w:pos="8595"/>
        </w:tabs>
        <w:rPr>
          <w:rFonts w:ascii="Calibri" w:eastAsia="Calibri" w:hAnsi="Calibri" w:cs="Times New Roman"/>
          <w:b/>
          <w:color w:val="FF0000"/>
          <w:sz w:val="24"/>
          <w:szCs w:val="24"/>
        </w:rPr>
      </w:pPr>
      <w:r w:rsidRPr="0068593F">
        <w:rPr>
          <w:rFonts w:ascii="Calibri" w:eastAsia="Calibri" w:hAnsi="Calibri" w:cs="Times New Roman"/>
          <w:b/>
          <w:color w:val="FF0000"/>
          <w:sz w:val="24"/>
          <w:szCs w:val="24"/>
        </w:rPr>
        <w:t xml:space="preserve">APPLICATION DEADLINE:  </w:t>
      </w:r>
      <w:r w:rsidRPr="0068593F">
        <w:rPr>
          <w:rFonts w:ascii="Calibri" w:eastAsia="Calibri" w:hAnsi="Calibri" w:cs="Times New Roman"/>
          <w:sz w:val="24"/>
          <w:szCs w:val="24"/>
        </w:rPr>
        <w:t>Fall 2019: March 1, 2019. Spring 2020: October 1, 2019.</w:t>
      </w:r>
    </w:p>
    <w:p w:rsidR="00C41BEB" w:rsidRPr="00FB3A5A" w:rsidRDefault="0068593F" w:rsidP="0068593F">
      <w:pPr>
        <w:tabs>
          <w:tab w:val="left" w:pos="8595"/>
        </w:tabs>
        <w:rPr>
          <w:color w:val="FF0000"/>
          <w:sz w:val="24"/>
          <w:szCs w:val="24"/>
        </w:rPr>
      </w:pPr>
      <w:r w:rsidRPr="0068593F">
        <w:rPr>
          <w:rFonts w:ascii="Calibri" w:eastAsia="Times New Roman" w:hAnsi="Calibri" w:cs="Calibri"/>
          <w:b/>
          <w:color w:val="FF0000"/>
          <w:sz w:val="24"/>
          <w:szCs w:val="24"/>
        </w:rPr>
        <w:t xml:space="preserve">CONTACT: </w:t>
      </w:r>
      <w:r w:rsidRPr="0068593F">
        <w:rPr>
          <w:rFonts w:ascii="Calibri" w:eastAsia="Times New Roman" w:hAnsi="Calibri" w:cs="Calibri"/>
          <w:sz w:val="24"/>
          <w:szCs w:val="24"/>
        </w:rPr>
        <w:t>Steve Spiegel,</w:t>
      </w:r>
      <w:r w:rsidRPr="0068593F">
        <w:rPr>
          <w:rFonts w:ascii="Helvetica" w:eastAsia="Times New Roman" w:hAnsi="Helvetica" w:cs="Times New Roman"/>
          <w:sz w:val="24"/>
          <w:szCs w:val="24"/>
        </w:rPr>
        <w:t xml:space="preserve"> </w:t>
      </w:r>
      <w:r w:rsidRPr="0068593F">
        <w:rPr>
          <w:rFonts w:ascii="Calibri" w:eastAsia="Times New Roman" w:hAnsi="Calibri" w:cs="Times New Roman"/>
          <w:color w:val="000000"/>
          <w:sz w:val="24"/>
          <w:szCs w:val="24"/>
        </w:rPr>
        <w:t>Global Education Office</w:t>
      </w:r>
      <w:r w:rsidRPr="0068593F">
        <w:rPr>
          <w:rFonts w:ascii="Helvetica" w:eastAsia="Times New Roman" w:hAnsi="Helvetica" w:cs="Times New Roman"/>
          <w:color w:val="000000"/>
          <w:sz w:val="24"/>
          <w:szCs w:val="24"/>
        </w:rPr>
        <w:t xml:space="preserve">. </w:t>
      </w:r>
      <w:hyperlink r:id="rId9" w:history="1">
        <w:r w:rsidRPr="0068593F">
          <w:rPr>
            <w:rFonts w:ascii="Cambria" w:eastAsia="Cambria" w:hAnsi="Cambria" w:cs="Times New Roman"/>
            <w:color w:val="0000FF"/>
            <w:sz w:val="24"/>
            <w:szCs w:val="24"/>
            <w:u w:val="single"/>
          </w:rPr>
          <w:t>sspiegel@keene.edu</w:t>
        </w:r>
      </w:hyperlink>
    </w:p>
    <w:sectPr w:rsidR="00C41BEB" w:rsidRPr="00FB3A5A" w:rsidSect="006859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EC"/>
    <w:rsid w:val="00047904"/>
    <w:rsid w:val="002075EB"/>
    <w:rsid w:val="00222A84"/>
    <w:rsid w:val="00354C3E"/>
    <w:rsid w:val="00443BEC"/>
    <w:rsid w:val="00466C04"/>
    <w:rsid w:val="004672C5"/>
    <w:rsid w:val="004B0D8C"/>
    <w:rsid w:val="0068593F"/>
    <w:rsid w:val="00AC0764"/>
    <w:rsid w:val="00AE52DC"/>
    <w:rsid w:val="00C41BEB"/>
    <w:rsid w:val="00D94C32"/>
    <w:rsid w:val="00E5703A"/>
    <w:rsid w:val="00EB5495"/>
    <w:rsid w:val="00EF4632"/>
    <w:rsid w:val="00F43B1B"/>
    <w:rsid w:val="00FB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8BDEF-71CE-4803-9953-DE38BCF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E52DC"/>
    <w:pPr>
      <w:spacing w:after="0" w:line="240" w:lineRule="auto"/>
    </w:pPr>
    <w:rPr>
      <w:rFonts w:ascii="Calibri" w:hAnsi="Calibri" w:cs="Calibri"/>
    </w:rPr>
  </w:style>
  <w:style w:type="character" w:styleId="Hyperlink">
    <w:name w:val="Hyperlink"/>
    <w:basedOn w:val="DefaultParagraphFont"/>
    <w:uiPriority w:val="99"/>
    <w:unhideWhenUsed/>
    <w:rsid w:val="00EF4632"/>
    <w:rPr>
      <w:color w:val="0563C1" w:themeColor="hyperlink"/>
      <w:u w:val="single"/>
    </w:rPr>
  </w:style>
  <w:style w:type="paragraph" w:styleId="BalloonText">
    <w:name w:val="Balloon Text"/>
    <w:basedOn w:val="Normal"/>
    <w:link w:val="BalloonTextChar"/>
    <w:uiPriority w:val="99"/>
    <w:semiHidden/>
    <w:unhideWhenUsed/>
    <w:rsid w:val="00D94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ne.edu/academics/programs" TargetMode="External"/><Relationship Id="rId3" Type="http://schemas.openxmlformats.org/officeDocument/2006/relationships/webSettings" Target="webSettings.xml"/><Relationship Id="rId7" Type="http://schemas.openxmlformats.org/officeDocument/2006/relationships/hyperlink" Target="http://www.keene.edu/cata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ene.edu/geo" TargetMode="External"/><Relationship Id="rId11" Type="http://schemas.openxmlformats.org/officeDocument/2006/relationships/theme" Target="theme/theme1.xml"/><Relationship Id="rId5" Type="http://schemas.openxmlformats.org/officeDocument/2006/relationships/hyperlink" Target="mailto:geo@keene.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spiegel@kee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Amidon, Anissa</dc:creator>
  <cp:keywords/>
  <dc:description/>
  <cp:lastModifiedBy>Maria.Cooney</cp:lastModifiedBy>
  <cp:revision>2</cp:revision>
  <cp:lastPrinted>2018-10-25T15:29:00Z</cp:lastPrinted>
  <dcterms:created xsi:type="dcterms:W3CDTF">2018-11-02T09:48:00Z</dcterms:created>
  <dcterms:modified xsi:type="dcterms:W3CDTF">2018-11-02T09:48:00Z</dcterms:modified>
</cp:coreProperties>
</file>