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D33" w14:textId="77777777" w:rsidR="00203D20" w:rsidRDefault="00203D20" w:rsidP="00B1361E">
      <w:pPr>
        <w:autoSpaceDE w:val="0"/>
        <w:autoSpaceDN w:val="0"/>
        <w:ind w:left="5040" w:firstLine="720"/>
        <w:jc w:val="center"/>
        <w:rPr>
          <w:color w:val="025255"/>
          <w:sz w:val="20"/>
          <w:szCs w:val="20"/>
        </w:rPr>
      </w:pPr>
      <w:r>
        <w:rPr>
          <w:color w:val="025255"/>
          <w:sz w:val="20"/>
          <w:szCs w:val="20"/>
        </w:rPr>
        <w:t xml:space="preserve">Clinical Education and Research Centre </w:t>
      </w:r>
    </w:p>
    <w:p w14:paraId="72F9D635" w14:textId="77777777" w:rsidR="00203D20" w:rsidRDefault="00203D20" w:rsidP="00203D20">
      <w:pPr>
        <w:autoSpaceDE w:val="0"/>
        <w:autoSpaceDN w:val="0"/>
        <w:ind w:left="4320" w:firstLine="720"/>
        <w:jc w:val="right"/>
        <w:rPr>
          <w:color w:val="025255"/>
          <w:sz w:val="20"/>
          <w:szCs w:val="20"/>
        </w:rPr>
      </w:pPr>
      <w:r>
        <w:rPr>
          <w:color w:val="025255"/>
          <w:sz w:val="20"/>
          <w:szCs w:val="20"/>
        </w:rPr>
        <w:t>University Hospital Limerick</w:t>
      </w:r>
    </w:p>
    <w:p w14:paraId="759BAC0B" w14:textId="77777777" w:rsidR="00203D20" w:rsidRDefault="00203D20" w:rsidP="00203D20">
      <w:pPr>
        <w:autoSpaceDE w:val="0"/>
        <w:autoSpaceDN w:val="0"/>
        <w:ind w:left="4320" w:firstLine="720"/>
        <w:jc w:val="right"/>
        <w:rPr>
          <w:color w:val="025255"/>
          <w:sz w:val="20"/>
          <w:szCs w:val="20"/>
        </w:rPr>
      </w:pPr>
      <w:r>
        <w:rPr>
          <w:color w:val="025255"/>
          <w:sz w:val="20"/>
          <w:szCs w:val="20"/>
        </w:rPr>
        <w:t>St Nessan’s Road</w:t>
      </w:r>
    </w:p>
    <w:p w14:paraId="70242318" w14:textId="77777777" w:rsidR="00203D20" w:rsidRDefault="00203D20" w:rsidP="00203D20">
      <w:pPr>
        <w:autoSpaceDE w:val="0"/>
        <w:autoSpaceDN w:val="0"/>
        <w:ind w:left="4320" w:firstLine="720"/>
        <w:jc w:val="right"/>
        <w:rPr>
          <w:color w:val="025255"/>
          <w:sz w:val="20"/>
          <w:szCs w:val="20"/>
        </w:rPr>
      </w:pPr>
      <w:r>
        <w:rPr>
          <w:color w:val="025255"/>
          <w:sz w:val="20"/>
          <w:szCs w:val="20"/>
        </w:rPr>
        <w:t>Dooradoyle</w:t>
      </w:r>
    </w:p>
    <w:p w14:paraId="35634EB9" w14:textId="77777777" w:rsidR="00203D20" w:rsidRDefault="00203D20" w:rsidP="00203D20">
      <w:pPr>
        <w:autoSpaceDE w:val="0"/>
        <w:autoSpaceDN w:val="0"/>
        <w:jc w:val="right"/>
        <w:rPr>
          <w:color w:val="025255"/>
          <w:sz w:val="20"/>
          <w:szCs w:val="20"/>
        </w:rPr>
      </w:pPr>
      <w:r>
        <w:rPr>
          <w:color w:val="025255"/>
          <w:sz w:val="20"/>
          <w:szCs w:val="20"/>
        </w:rPr>
        <w:t>Limerick V94 F858</w:t>
      </w:r>
    </w:p>
    <w:p w14:paraId="3DCFE48D" w14:textId="77777777" w:rsidR="00203D20" w:rsidRPr="00FE4769" w:rsidRDefault="00203D20" w:rsidP="00203D20">
      <w:pPr>
        <w:autoSpaceDE w:val="0"/>
        <w:autoSpaceDN w:val="0"/>
        <w:jc w:val="right"/>
        <w:rPr>
          <w:color w:val="025255"/>
          <w:sz w:val="20"/>
          <w:szCs w:val="20"/>
          <w:lang w:val="fr-FR"/>
        </w:rPr>
      </w:pPr>
      <w:proofErr w:type="gramStart"/>
      <w:r w:rsidRPr="00FE4769">
        <w:rPr>
          <w:color w:val="025255"/>
          <w:sz w:val="20"/>
          <w:szCs w:val="20"/>
          <w:lang w:val="fr-FR"/>
        </w:rPr>
        <w:t>Tel:</w:t>
      </w:r>
      <w:proofErr w:type="gramEnd"/>
      <w:r w:rsidRPr="00FE4769">
        <w:rPr>
          <w:color w:val="025255"/>
          <w:sz w:val="20"/>
          <w:szCs w:val="20"/>
          <w:lang w:val="fr-FR"/>
        </w:rPr>
        <w:t xml:space="preserve"> 061 482411</w:t>
      </w:r>
    </w:p>
    <w:p w14:paraId="6B7FCACA" w14:textId="77777777" w:rsidR="00203D20" w:rsidRPr="00FE4769" w:rsidRDefault="00203D20" w:rsidP="00203D20">
      <w:pPr>
        <w:autoSpaceDE w:val="0"/>
        <w:autoSpaceDN w:val="0"/>
        <w:ind w:left="1440" w:firstLine="720"/>
        <w:jc w:val="right"/>
        <w:rPr>
          <w:color w:val="025255"/>
          <w:sz w:val="20"/>
          <w:szCs w:val="20"/>
          <w:lang w:val="fr-FR"/>
        </w:rPr>
      </w:pPr>
      <w:r w:rsidRPr="00FE4769">
        <w:rPr>
          <w:color w:val="025255"/>
          <w:sz w:val="20"/>
          <w:szCs w:val="20"/>
          <w:lang w:val="fr-FR"/>
        </w:rPr>
        <w:t xml:space="preserve">                                                                   </w:t>
      </w:r>
      <w:proofErr w:type="gramStart"/>
      <w:r w:rsidRPr="00FE4769">
        <w:rPr>
          <w:color w:val="025255"/>
          <w:sz w:val="20"/>
          <w:szCs w:val="20"/>
          <w:lang w:val="fr-FR"/>
        </w:rPr>
        <w:t>Email:</w:t>
      </w:r>
      <w:proofErr w:type="gramEnd"/>
      <w:r w:rsidRPr="00FE4769">
        <w:rPr>
          <w:color w:val="025255"/>
          <w:sz w:val="20"/>
          <w:szCs w:val="20"/>
          <w:lang w:val="fr-FR"/>
        </w:rPr>
        <w:t xml:space="preserve"> </w:t>
      </w:r>
      <w:hyperlink r:id="rId10" w:history="1">
        <w:r w:rsidRPr="00FE4769">
          <w:rPr>
            <w:rStyle w:val="Hyperlink"/>
            <w:sz w:val="20"/>
            <w:szCs w:val="20"/>
            <w:lang w:val="fr-FR"/>
          </w:rPr>
          <w:t>cercadministrator@hse.ie</w:t>
        </w:r>
      </w:hyperlink>
      <w:r w:rsidRPr="00FE4769">
        <w:rPr>
          <w:color w:val="025255"/>
          <w:sz w:val="20"/>
          <w:szCs w:val="20"/>
          <w:lang w:val="fr-FR"/>
        </w:rPr>
        <w:tab/>
      </w:r>
    </w:p>
    <w:p w14:paraId="209391DC" w14:textId="77777777" w:rsidR="00203D20" w:rsidRPr="00222845" w:rsidRDefault="00203D20" w:rsidP="00203D20">
      <w:pPr>
        <w:rPr>
          <w:rFonts w:ascii="Calibri" w:hAnsi="Calibri"/>
          <w:b/>
          <w:bCs/>
          <w:color w:val="002060"/>
          <w:sz w:val="28"/>
          <w:szCs w:val="28"/>
          <w:lang w:val="en-IE"/>
        </w:rPr>
      </w:pPr>
      <w:r w:rsidRPr="00222845">
        <w:rPr>
          <w:rFonts w:ascii="Calibri" w:hAnsi="Calibri"/>
          <w:b/>
          <w:bCs/>
          <w:color w:val="002060"/>
          <w:sz w:val="28"/>
          <w:szCs w:val="28"/>
          <w:lang w:val="en-IE"/>
        </w:rPr>
        <w:t>CERC</w:t>
      </w:r>
      <w:r>
        <w:rPr>
          <w:rFonts w:ascii="Calibri" w:hAnsi="Calibri"/>
          <w:b/>
          <w:bCs/>
          <w:color w:val="002060"/>
          <w:sz w:val="28"/>
          <w:szCs w:val="28"/>
          <w:lang w:val="en-IE"/>
        </w:rPr>
        <w:t xml:space="preserve"> ROOM</w:t>
      </w:r>
      <w:r w:rsidRPr="00222845">
        <w:rPr>
          <w:rFonts w:ascii="Calibri" w:hAnsi="Calibri"/>
          <w:b/>
          <w:bCs/>
          <w:color w:val="002060"/>
          <w:sz w:val="28"/>
          <w:szCs w:val="28"/>
          <w:lang w:val="en-IE"/>
        </w:rPr>
        <w:t xml:space="preserve"> BOOKING REQUEST FORM</w:t>
      </w:r>
    </w:p>
    <w:p w14:paraId="584F5CBE" w14:textId="77777777" w:rsidR="00203D20" w:rsidRPr="00222845" w:rsidRDefault="00203D20" w:rsidP="00203D20">
      <w:pPr>
        <w:rPr>
          <w:rFonts w:ascii="Calibri" w:hAnsi="Calibri"/>
          <w:b/>
          <w:bCs/>
          <w:color w:val="000000"/>
          <w:sz w:val="20"/>
          <w:lang w:val="en-IE"/>
        </w:rPr>
      </w:pPr>
    </w:p>
    <w:p w14:paraId="7025D16D" w14:textId="77777777" w:rsidR="00203D20" w:rsidRDefault="00203D20" w:rsidP="00203D20">
      <w:pPr>
        <w:pStyle w:val="PlainText"/>
        <w:rPr>
          <w:lang w:val="en-GB"/>
        </w:rPr>
      </w:pPr>
    </w:p>
    <w:p w14:paraId="3481460D" w14:textId="77777777" w:rsidR="00203D20" w:rsidRDefault="00203D20" w:rsidP="00203D20">
      <w:pPr>
        <w:pStyle w:val="PlainText"/>
        <w:ind w:right="1440"/>
        <w:rPr>
          <w:b/>
          <w:bCs/>
          <w:color w:val="1F497D"/>
          <w:lang w:val="en-GB"/>
        </w:rPr>
      </w:pPr>
    </w:p>
    <w:p w14:paraId="5E69232F" w14:textId="77777777" w:rsidR="00203D20" w:rsidRDefault="00203D20" w:rsidP="00203D20">
      <w:pPr>
        <w:pStyle w:val="PlainText"/>
        <w:rPr>
          <w:b/>
          <w:bCs/>
        </w:rPr>
      </w:pPr>
      <w:r>
        <w:rPr>
          <w:b/>
          <w:bCs/>
          <w:lang w:val="en-GB"/>
        </w:rPr>
        <w:t>Please note that food and drink will be restricted to the non-carpeted areas on the ground and second floors, and signs to this effect will be displayed on the entrances to all carpeted areas.  This rule will be strictly enforced.</w:t>
      </w:r>
    </w:p>
    <w:p w14:paraId="63AA2126" w14:textId="77777777" w:rsidR="00203D20" w:rsidRDefault="00203D20" w:rsidP="00203D20">
      <w:pPr>
        <w:pStyle w:val="PlainText"/>
      </w:pPr>
      <w:r>
        <w:rPr>
          <w:lang w:val="en-GB"/>
        </w:rPr>
        <w:t> </w:t>
      </w:r>
    </w:p>
    <w:p w14:paraId="10C6AA24" w14:textId="77777777" w:rsidR="00203D20" w:rsidRDefault="00203D20" w:rsidP="00203D20">
      <w:pPr>
        <w:pStyle w:val="PlainText"/>
      </w:pPr>
      <w:r>
        <w:rPr>
          <w:lang w:val="en-GB"/>
        </w:rPr>
        <w:t>New requests for room bookings for educational and research activities not already taking place in the existing facilities can be made to the CERC Board, Mary O’Kelly CERC Building Manager. (</w:t>
      </w:r>
      <w:hyperlink r:id="rId11" w:history="1">
        <w:r>
          <w:rPr>
            <w:rStyle w:val="Hyperlink"/>
          </w:rPr>
          <w:t>cercadministrator@hse.ie</w:t>
        </w:r>
      </w:hyperlink>
      <w:r>
        <w:rPr>
          <w:lang w:val="en-GB"/>
        </w:rPr>
        <w:t xml:space="preserve">). However, please note that the CERC building was commissioned specifically </w:t>
      </w:r>
      <w:r>
        <w:rPr>
          <w:i/>
          <w:iCs/>
          <w:lang w:val="en-GB"/>
        </w:rPr>
        <w:t>to support only Education or Research activities</w:t>
      </w:r>
      <w:r>
        <w:rPr>
          <w:lang w:val="en-GB"/>
        </w:rPr>
        <w:t xml:space="preserve">, and therefore cannot be made available for other purposes.  </w:t>
      </w:r>
    </w:p>
    <w:p w14:paraId="3079D9CE" w14:textId="77777777" w:rsidR="00203D20" w:rsidRDefault="00203D20" w:rsidP="00203D20">
      <w:pPr>
        <w:pStyle w:val="PlainText"/>
      </w:pPr>
      <w:r>
        <w:rPr>
          <w:lang w:val="en-GB"/>
        </w:rPr>
        <w:t> </w:t>
      </w:r>
    </w:p>
    <w:p w14:paraId="74D21936" w14:textId="77777777" w:rsidR="00203D20" w:rsidRDefault="00203D20" w:rsidP="00203D20">
      <w:pPr>
        <w:pStyle w:val="PlainText"/>
        <w:rPr>
          <w:b/>
          <w:bCs/>
          <w:color w:val="002060"/>
          <w:sz w:val="20"/>
          <w:lang w:val="en-IE"/>
        </w:rPr>
      </w:pPr>
    </w:p>
    <w:p w14:paraId="3B1E2B79" w14:textId="77777777" w:rsidR="00203D20" w:rsidRDefault="00203D20" w:rsidP="00203D20">
      <w:pPr>
        <w:rPr>
          <w:b/>
          <w:bCs/>
          <w:color w:val="002060"/>
          <w:sz w:val="20"/>
          <w:lang w:val="en-IE"/>
        </w:rPr>
      </w:pPr>
      <w:r>
        <w:rPr>
          <w:b/>
          <w:bCs/>
          <w:color w:val="002060"/>
          <w:sz w:val="20"/>
          <w:lang w:val="en-IE"/>
        </w:rPr>
        <w:t xml:space="preserve">Please Read the </w:t>
      </w:r>
      <w:r w:rsidRPr="00D637C9">
        <w:rPr>
          <w:b/>
          <w:bCs/>
          <w:color w:val="002060"/>
          <w:sz w:val="20"/>
          <w:lang w:val="en-IE"/>
        </w:rPr>
        <w:t xml:space="preserve">Terms of Reference for CERC </w:t>
      </w:r>
      <w:r>
        <w:rPr>
          <w:b/>
          <w:bCs/>
          <w:color w:val="002060"/>
          <w:sz w:val="20"/>
          <w:lang w:val="en-IE"/>
        </w:rPr>
        <w:t xml:space="preserve">Auditorium and Tutorial Rooms </w:t>
      </w:r>
    </w:p>
    <w:p w14:paraId="0F76885E" w14:textId="77777777" w:rsidR="00203D20" w:rsidRPr="0008418F" w:rsidRDefault="00203D20" w:rsidP="00203D20">
      <w:pPr>
        <w:rPr>
          <w:rFonts w:ascii="Calibri" w:eastAsia="Calibri" w:hAnsi="Calibri"/>
          <w:sz w:val="14"/>
          <w:szCs w:val="22"/>
          <w:lang w:eastAsia="en-IE"/>
        </w:rPr>
      </w:pPr>
    </w:p>
    <w:p w14:paraId="515A3598" w14:textId="77777777" w:rsidR="00203D20" w:rsidRPr="0008418F" w:rsidRDefault="00203D20" w:rsidP="00203D20">
      <w:pPr>
        <w:numPr>
          <w:ilvl w:val="0"/>
          <w:numId w:val="1"/>
        </w:numPr>
        <w:rPr>
          <w:rFonts w:ascii="Calibri" w:eastAsia="Calibri" w:hAnsi="Calibri"/>
          <w:sz w:val="22"/>
          <w:szCs w:val="22"/>
          <w:lang w:eastAsia="en-IE"/>
        </w:rPr>
      </w:pPr>
      <w:r w:rsidRPr="0008418F">
        <w:rPr>
          <w:rFonts w:ascii="Calibri" w:hAnsi="Calibri"/>
          <w:bCs/>
          <w:color w:val="000000"/>
          <w:sz w:val="22"/>
          <w:szCs w:val="22"/>
          <w:lang w:val="en-IE"/>
        </w:rPr>
        <w:t>If you are looking to book the lecture theatre or one of the tutorial rooms within CERC please email</w:t>
      </w:r>
      <w:r w:rsidRPr="0008418F">
        <w:rPr>
          <w:rFonts w:ascii="Calibri" w:eastAsia="Calibri" w:hAnsi="Calibri"/>
          <w:sz w:val="22"/>
          <w:szCs w:val="22"/>
          <w:lang w:eastAsia="en-IE"/>
        </w:rPr>
        <w:t xml:space="preserve"> </w:t>
      </w:r>
      <w:hyperlink r:id="rId12" w:history="1">
        <w:r w:rsidRPr="006572AB">
          <w:rPr>
            <w:rStyle w:val="Hyperlink"/>
            <w:sz w:val="22"/>
          </w:rPr>
          <w:t>cercadministrator@hse.ie</w:t>
        </w:r>
      </w:hyperlink>
      <w:r w:rsidRPr="006572AB">
        <w:rPr>
          <w:rFonts w:ascii="Calibri" w:hAnsi="Calibri"/>
          <w:color w:val="1F497D"/>
          <w:sz w:val="22"/>
        </w:rPr>
        <w:t xml:space="preserve"> .</w:t>
      </w:r>
    </w:p>
    <w:p w14:paraId="0CC6F1F2" w14:textId="77777777" w:rsidR="00203D20" w:rsidRPr="002A43A0" w:rsidRDefault="00203D20" w:rsidP="00203D20">
      <w:pPr>
        <w:numPr>
          <w:ilvl w:val="0"/>
          <w:numId w:val="1"/>
        </w:numPr>
        <w:rPr>
          <w:rFonts w:ascii="Calibri" w:eastAsia="Calibri" w:hAnsi="Calibri"/>
          <w:vanish/>
          <w:sz w:val="22"/>
          <w:szCs w:val="22"/>
          <w:lang w:eastAsia="en-IE"/>
          <w:specVanish/>
        </w:rPr>
      </w:pPr>
      <w:r w:rsidRPr="0008418F">
        <w:rPr>
          <w:rFonts w:ascii="Calibri" w:hAnsi="Calibri"/>
          <w:bCs/>
          <w:color w:val="000000"/>
          <w:sz w:val="22"/>
          <w:szCs w:val="22"/>
          <w:lang w:val="en-IE"/>
        </w:rPr>
        <w:t xml:space="preserve">If the </w:t>
      </w:r>
      <w:r>
        <w:rPr>
          <w:rFonts w:ascii="Calibri" w:hAnsi="Calibri"/>
          <w:bCs/>
          <w:color w:val="000000"/>
          <w:sz w:val="22"/>
          <w:szCs w:val="22"/>
          <w:lang w:val="en-IE"/>
        </w:rPr>
        <w:t>event</w:t>
      </w:r>
      <w:r w:rsidRPr="0008418F">
        <w:rPr>
          <w:rFonts w:ascii="Calibri" w:eastAsia="Calibri" w:hAnsi="Calibri"/>
          <w:sz w:val="22"/>
          <w:szCs w:val="22"/>
          <w:lang w:eastAsia="en-IE"/>
        </w:rPr>
        <w:t xml:space="preserve"> you</w:t>
      </w:r>
      <w:r>
        <w:rPr>
          <w:rFonts w:ascii="Calibri" w:eastAsia="Calibri" w:hAnsi="Calibri"/>
          <w:sz w:val="22"/>
          <w:szCs w:val="22"/>
          <w:lang w:eastAsia="en-IE"/>
        </w:rPr>
        <w:t xml:space="preserve"> are looking to book the</w:t>
      </w:r>
    </w:p>
    <w:p w14:paraId="473C8FB4" w14:textId="77777777" w:rsidR="00203D20" w:rsidRPr="006D0A17" w:rsidRDefault="00203D20" w:rsidP="00203D20">
      <w:pPr>
        <w:numPr>
          <w:ilvl w:val="0"/>
          <w:numId w:val="1"/>
        </w:numPr>
        <w:rPr>
          <w:rFonts w:ascii="Calibri" w:eastAsia="Calibri" w:hAnsi="Calibri"/>
          <w:vanish/>
          <w:sz w:val="22"/>
          <w:szCs w:val="22"/>
          <w:lang w:eastAsia="en-IE"/>
          <w:specVanish/>
        </w:rPr>
      </w:pPr>
      <w:r>
        <w:rPr>
          <w:rFonts w:ascii="Calibri" w:eastAsia="Calibri" w:hAnsi="Calibri"/>
          <w:sz w:val="22"/>
          <w:szCs w:val="22"/>
          <w:lang w:eastAsia="en-IE"/>
        </w:rPr>
        <w:t xml:space="preserve"> </w:t>
      </w:r>
    </w:p>
    <w:p w14:paraId="7961CE78" w14:textId="77777777" w:rsidR="00203D20" w:rsidRPr="006D0A17" w:rsidRDefault="00203D20" w:rsidP="00203D20">
      <w:pPr>
        <w:numPr>
          <w:ilvl w:val="0"/>
          <w:numId w:val="1"/>
        </w:numPr>
        <w:rPr>
          <w:rFonts w:ascii="Calibri" w:eastAsia="Calibri" w:hAnsi="Calibri"/>
          <w:vanish/>
          <w:sz w:val="22"/>
          <w:szCs w:val="22"/>
          <w:lang w:eastAsia="en-IE"/>
          <w:specVanish/>
        </w:rPr>
      </w:pPr>
    </w:p>
    <w:p w14:paraId="383AC8E1" w14:textId="77777777" w:rsidR="00203D20" w:rsidRPr="006D0A17" w:rsidRDefault="00203D20" w:rsidP="00203D20">
      <w:pPr>
        <w:numPr>
          <w:ilvl w:val="0"/>
          <w:numId w:val="1"/>
        </w:numPr>
        <w:rPr>
          <w:rFonts w:ascii="Calibri" w:eastAsia="Calibri" w:hAnsi="Calibri"/>
          <w:vanish/>
          <w:sz w:val="22"/>
          <w:szCs w:val="22"/>
          <w:lang w:eastAsia="en-IE"/>
          <w:specVanish/>
        </w:rPr>
      </w:pPr>
    </w:p>
    <w:p w14:paraId="4239402C" w14:textId="77777777" w:rsidR="00203D20" w:rsidRPr="002A43A0" w:rsidRDefault="00203D20" w:rsidP="00203D20">
      <w:pPr>
        <w:numPr>
          <w:ilvl w:val="0"/>
          <w:numId w:val="1"/>
        </w:numPr>
        <w:rPr>
          <w:rFonts w:ascii="Calibri" w:eastAsia="Calibri" w:hAnsi="Calibri"/>
          <w:vanish/>
          <w:sz w:val="22"/>
          <w:szCs w:val="22"/>
          <w:lang w:eastAsia="en-IE"/>
          <w:specVanish/>
        </w:rPr>
      </w:pPr>
    </w:p>
    <w:p w14:paraId="295FA90F" w14:textId="77777777" w:rsidR="00203D20" w:rsidRPr="002A43A0" w:rsidRDefault="00203D20" w:rsidP="00203D20">
      <w:pPr>
        <w:numPr>
          <w:ilvl w:val="0"/>
          <w:numId w:val="1"/>
        </w:numPr>
        <w:rPr>
          <w:rFonts w:ascii="Calibri" w:eastAsia="Calibri" w:hAnsi="Calibri"/>
          <w:vanish/>
          <w:sz w:val="22"/>
          <w:szCs w:val="22"/>
          <w:lang w:eastAsia="en-IE"/>
          <w:specVanish/>
        </w:rPr>
      </w:pPr>
    </w:p>
    <w:p w14:paraId="55E56C74" w14:textId="77777777" w:rsidR="00203D20" w:rsidRPr="002A43A0" w:rsidRDefault="00203D20" w:rsidP="00203D20">
      <w:pPr>
        <w:numPr>
          <w:ilvl w:val="0"/>
          <w:numId w:val="1"/>
        </w:numPr>
        <w:rPr>
          <w:rFonts w:ascii="Calibri" w:eastAsia="Calibri" w:hAnsi="Calibri"/>
          <w:vanish/>
          <w:sz w:val="22"/>
          <w:szCs w:val="22"/>
          <w:lang w:eastAsia="en-IE"/>
          <w:specVanish/>
        </w:rPr>
      </w:pPr>
    </w:p>
    <w:p w14:paraId="5D7E8D55" w14:textId="77777777" w:rsidR="00203D20" w:rsidRPr="00D86917" w:rsidRDefault="00203D20" w:rsidP="00203D20">
      <w:pPr>
        <w:numPr>
          <w:ilvl w:val="0"/>
          <w:numId w:val="1"/>
        </w:numPr>
        <w:rPr>
          <w:rFonts w:ascii="Calibri" w:eastAsia="Calibri" w:hAnsi="Calibri"/>
          <w:vanish/>
          <w:sz w:val="22"/>
          <w:szCs w:val="22"/>
          <w:lang w:eastAsia="en-IE"/>
          <w:specVanish/>
        </w:rPr>
      </w:pPr>
      <w:r w:rsidRPr="002A43A0">
        <w:rPr>
          <w:rFonts w:ascii="Calibri" w:eastAsia="Calibri" w:hAnsi="Calibri"/>
          <w:b/>
          <w:sz w:val="22"/>
          <w:szCs w:val="22"/>
          <w:lang w:eastAsia="en-IE"/>
        </w:rPr>
        <w:t>Auditorium</w:t>
      </w:r>
      <w:r>
        <w:rPr>
          <w:rFonts w:ascii="Calibri" w:eastAsia="Calibri" w:hAnsi="Calibri"/>
          <w:sz w:val="22"/>
          <w:szCs w:val="22"/>
          <w:lang w:eastAsia="en-IE"/>
        </w:rPr>
        <w:t xml:space="preserve"> or </w:t>
      </w:r>
      <w:r w:rsidRPr="002A43A0">
        <w:rPr>
          <w:rFonts w:ascii="Calibri" w:eastAsia="Calibri" w:hAnsi="Calibri"/>
          <w:b/>
          <w:sz w:val="22"/>
          <w:szCs w:val="22"/>
          <w:lang w:eastAsia="en-IE"/>
        </w:rPr>
        <w:t>Tutorial Room</w:t>
      </w:r>
      <w:r>
        <w:rPr>
          <w:rFonts w:ascii="Calibri" w:eastAsia="Calibri" w:hAnsi="Calibri"/>
          <w:sz w:val="22"/>
          <w:szCs w:val="22"/>
          <w:lang w:eastAsia="en-IE"/>
        </w:rPr>
        <w:t xml:space="preserve">, </w:t>
      </w:r>
      <w:r w:rsidRPr="002A43A0">
        <w:rPr>
          <w:rFonts w:ascii="Calibri" w:eastAsia="Calibri" w:hAnsi="Calibri"/>
          <w:b/>
          <w:sz w:val="22"/>
          <w:szCs w:val="22"/>
          <w:lang w:eastAsia="en-IE"/>
        </w:rPr>
        <w:t>Clinical Skills room</w:t>
      </w:r>
      <w:r>
        <w:t>,</w:t>
      </w:r>
      <w:r w:rsidRPr="002A43A0">
        <w:t xml:space="preserve"> </w:t>
      </w:r>
      <w:r>
        <w:t xml:space="preserve">20 seat </w:t>
      </w:r>
      <w:r w:rsidRPr="002A43A0">
        <w:rPr>
          <w:b/>
        </w:rPr>
        <w:t>PC lab</w:t>
      </w:r>
      <w:r>
        <w:t xml:space="preserve"> and 20 seat (4 desks with 5 seats each) </w:t>
      </w:r>
      <w:r w:rsidRPr="002A43A0">
        <w:rPr>
          <w:b/>
        </w:rPr>
        <w:t>collaborative learning room</w:t>
      </w:r>
      <w:r>
        <w:t xml:space="preserve"> on the library floor</w:t>
      </w:r>
      <w:r>
        <w:rPr>
          <w:rFonts w:ascii="Calibri" w:eastAsia="Calibri" w:hAnsi="Calibri"/>
          <w:sz w:val="22"/>
          <w:szCs w:val="22"/>
          <w:lang w:eastAsia="en-IE"/>
        </w:rPr>
        <w:t xml:space="preserve"> for, </w:t>
      </w:r>
      <w:r w:rsidRPr="0008418F">
        <w:rPr>
          <w:rFonts w:ascii="Calibri" w:eastAsia="Calibri" w:hAnsi="Calibri"/>
          <w:sz w:val="22"/>
          <w:szCs w:val="22"/>
          <w:lang w:eastAsia="en-IE"/>
        </w:rPr>
        <w:t xml:space="preserve">is not for Education or Research activities please note your request will be rejected regardless of availability. </w:t>
      </w:r>
    </w:p>
    <w:p w14:paraId="5B00E4FF" w14:textId="77777777" w:rsidR="00203D20" w:rsidRDefault="00203D20" w:rsidP="00203D20">
      <w:pPr>
        <w:numPr>
          <w:ilvl w:val="0"/>
          <w:numId w:val="1"/>
        </w:numPr>
        <w:rPr>
          <w:rFonts w:ascii="Calibri" w:eastAsia="Calibri" w:hAnsi="Calibri"/>
          <w:sz w:val="22"/>
          <w:szCs w:val="22"/>
          <w:lang w:eastAsia="en-IE"/>
        </w:rPr>
      </w:pPr>
    </w:p>
    <w:p w14:paraId="4C5DF2C9" w14:textId="77777777" w:rsidR="00203D20" w:rsidRDefault="00203D20" w:rsidP="00203D20">
      <w:pPr>
        <w:numPr>
          <w:ilvl w:val="0"/>
          <w:numId w:val="2"/>
        </w:numPr>
        <w:rPr>
          <w:rFonts w:ascii="Calibri" w:eastAsia="Calibri" w:hAnsi="Calibri"/>
          <w:sz w:val="22"/>
          <w:szCs w:val="22"/>
          <w:lang w:eastAsia="en-IE"/>
        </w:rPr>
      </w:pPr>
      <w:r>
        <w:rPr>
          <w:rFonts w:ascii="Calibri" w:eastAsia="Calibri" w:hAnsi="Calibri"/>
          <w:b/>
          <w:sz w:val="22"/>
          <w:szCs w:val="22"/>
          <w:lang w:eastAsia="en-IE"/>
        </w:rPr>
        <w:t>Capacity</w:t>
      </w:r>
    </w:p>
    <w:p w14:paraId="4B37F54A" w14:textId="77777777" w:rsidR="00203D20" w:rsidRDefault="00203D20" w:rsidP="00203D20">
      <w:pPr>
        <w:ind w:left="360"/>
        <w:rPr>
          <w:rFonts w:ascii="Calibri" w:eastAsia="Calibri" w:hAnsi="Calibri"/>
          <w:sz w:val="22"/>
          <w:szCs w:val="22"/>
          <w:lang w:eastAsia="en-IE"/>
        </w:rPr>
      </w:pPr>
      <w:r>
        <w:rPr>
          <w:rFonts w:ascii="Calibri" w:eastAsia="Calibri" w:hAnsi="Calibri"/>
          <w:sz w:val="22"/>
          <w:szCs w:val="22"/>
          <w:lang w:eastAsia="en-IE"/>
        </w:rPr>
        <w:t xml:space="preserve">The </w:t>
      </w:r>
      <w:r w:rsidRPr="0008418F">
        <w:rPr>
          <w:rFonts w:ascii="Calibri" w:eastAsia="Calibri" w:hAnsi="Calibri"/>
          <w:sz w:val="22"/>
          <w:szCs w:val="22"/>
          <w:lang w:eastAsia="en-IE"/>
        </w:rPr>
        <w:t xml:space="preserve">capacity of the CERC </w:t>
      </w:r>
      <w:r>
        <w:rPr>
          <w:rFonts w:ascii="Calibri" w:eastAsia="Calibri" w:hAnsi="Calibri"/>
          <w:sz w:val="22"/>
          <w:szCs w:val="22"/>
          <w:lang w:eastAsia="en-IE"/>
        </w:rPr>
        <w:t>Auditorium i</w:t>
      </w:r>
      <w:r w:rsidRPr="0008418F">
        <w:rPr>
          <w:rFonts w:ascii="Calibri" w:eastAsia="Calibri" w:hAnsi="Calibri"/>
          <w:sz w:val="22"/>
          <w:szCs w:val="22"/>
          <w:lang w:eastAsia="en-IE"/>
        </w:rPr>
        <w:t xml:space="preserve">s </w:t>
      </w:r>
      <w:r>
        <w:rPr>
          <w:rFonts w:ascii="Calibri" w:eastAsia="Calibri" w:hAnsi="Calibri"/>
          <w:sz w:val="22"/>
          <w:szCs w:val="22"/>
          <w:lang w:eastAsia="en-IE"/>
        </w:rPr>
        <w:t>120-140</w:t>
      </w:r>
      <w:r w:rsidRPr="0008418F">
        <w:rPr>
          <w:rFonts w:ascii="Calibri" w:eastAsia="Calibri" w:hAnsi="Calibri"/>
          <w:sz w:val="22"/>
          <w:szCs w:val="22"/>
          <w:lang w:eastAsia="en-IE"/>
        </w:rPr>
        <w:t xml:space="preserve"> people</w:t>
      </w:r>
    </w:p>
    <w:p w14:paraId="3CCA03C8" w14:textId="77777777" w:rsidR="00203D20" w:rsidRDefault="00203D20" w:rsidP="00203D20">
      <w:pPr>
        <w:ind w:left="360"/>
        <w:rPr>
          <w:rFonts w:ascii="Calibri" w:eastAsia="Calibri" w:hAnsi="Calibri"/>
          <w:sz w:val="22"/>
          <w:szCs w:val="22"/>
          <w:lang w:eastAsia="en-IE"/>
        </w:rPr>
      </w:pPr>
      <w:r>
        <w:rPr>
          <w:rFonts w:ascii="Calibri" w:eastAsia="Calibri" w:hAnsi="Calibri"/>
          <w:sz w:val="22"/>
          <w:szCs w:val="22"/>
          <w:lang w:eastAsia="en-IE"/>
        </w:rPr>
        <w:t>The Tutorial Room capacity varies from 6-8 persons to 40-50 when rooms are doubled up.</w:t>
      </w:r>
    </w:p>
    <w:p w14:paraId="2CFFD8B6" w14:textId="77777777" w:rsidR="00203D20" w:rsidRDefault="00203D20" w:rsidP="00203D20">
      <w:pPr>
        <w:ind w:left="360"/>
        <w:rPr>
          <w:rFonts w:ascii="Calibri" w:eastAsia="Calibri" w:hAnsi="Calibri"/>
          <w:sz w:val="22"/>
          <w:szCs w:val="22"/>
          <w:lang w:eastAsia="en-IE"/>
        </w:rPr>
      </w:pPr>
      <w:r>
        <w:rPr>
          <w:rFonts w:ascii="Calibri" w:eastAsia="Calibri" w:hAnsi="Calibri"/>
          <w:sz w:val="22"/>
          <w:szCs w:val="22"/>
          <w:lang w:eastAsia="en-IE"/>
        </w:rPr>
        <w:t>The Clinical Skills room has 4 patient bays with a viewing area for observation if required.</w:t>
      </w:r>
    </w:p>
    <w:p w14:paraId="6E299BC6" w14:textId="77777777" w:rsidR="00203D20" w:rsidRDefault="00203D20" w:rsidP="00203D20">
      <w:pPr>
        <w:ind w:left="360"/>
        <w:rPr>
          <w:rFonts w:ascii="Calibri" w:eastAsia="Calibri" w:hAnsi="Calibri"/>
          <w:sz w:val="22"/>
          <w:szCs w:val="22"/>
          <w:lang w:eastAsia="en-IE"/>
        </w:rPr>
      </w:pPr>
      <w:r>
        <w:rPr>
          <w:rFonts w:ascii="Calibri" w:eastAsia="Calibri" w:hAnsi="Calibri"/>
          <w:sz w:val="22"/>
          <w:szCs w:val="22"/>
          <w:lang w:eastAsia="en-IE"/>
        </w:rPr>
        <w:t>The PC lab has a capacity of 20 computers.</w:t>
      </w:r>
    </w:p>
    <w:p w14:paraId="4D49FD14" w14:textId="77777777" w:rsidR="00203D20" w:rsidRDefault="00203D20" w:rsidP="00203D20">
      <w:pPr>
        <w:ind w:left="360"/>
        <w:rPr>
          <w:rFonts w:ascii="Calibri" w:eastAsia="Calibri" w:hAnsi="Calibri"/>
          <w:sz w:val="22"/>
          <w:szCs w:val="22"/>
          <w:lang w:eastAsia="en-IE"/>
        </w:rPr>
      </w:pPr>
      <w:r>
        <w:rPr>
          <w:rFonts w:ascii="Calibri" w:eastAsia="Calibri" w:hAnsi="Calibri"/>
          <w:sz w:val="22"/>
          <w:szCs w:val="22"/>
          <w:lang w:eastAsia="en-IE"/>
        </w:rPr>
        <w:t>The collaborative learning room has 4 desks with 5 seats each.</w:t>
      </w:r>
    </w:p>
    <w:p w14:paraId="2A7ED5BD" w14:textId="77777777" w:rsidR="00203D20" w:rsidRPr="00B03813" w:rsidRDefault="00203D20" w:rsidP="00203D20">
      <w:pPr>
        <w:numPr>
          <w:ilvl w:val="0"/>
          <w:numId w:val="2"/>
        </w:numPr>
        <w:rPr>
          <w:rFonts w:ascii="Calibri" w:eastAsia="Calibri" w:hAnsi="Calibri"/>
          <w:sz w:val="22"/>
          <w:szCs w:val="22"/>
          <w:lang w:eastAsia="en-IE"/>
        </w:rPr>
      </w:pPr>
      <w:r w:rsidRPr="00B03813">
        <w:rPr>
          <w:rFonts w:ascii="Calibri" w:eastAsia="Calibri" w:hAnsi="Calibri"/>
          <w:sz w:val="22"/>
          <w:szCs w:val="22"/>
          <w:lang w:eastAsia="en-IE"/>
        </w:rPr>
        <w:t>The Auditorium, PC Lab, collaborative learning room and most of the Tutorial rooms are carpeted areas and therefore no food or drink is allowed under any circumstances.</w:t>
      </w:r>
    </w:p>
    <w:p w14:paraId="5EDA7598" w14:textId="77777777" w:rsidR="00203D20" w:rsidRDefault="00203D20" w:rsidP="00203D20">
      <w:pPr>
        <w:numPr>
          <w:ilvl w:val="0"/>
          <w:numId w:val="2"/>
        </w:numPr>
        <w:rPr>
          <w:rFonts w:ascii="Calibri" w:eastAsia="Calibri" w:hAnsi="Calibri"/>
          <w:sz w:val="22"/>
          <w:szCs w:val="22"/>
          <w:lang w:eastAsia="en-IE"/>
        </w:rPr>
      </w:pPr>
      <w:r>
        <w:rPr>
          <w:rFonts w:ascii="Calibri" w:eastAsia="Calibri" w:hAnsi="Calibri"/>
          <w:sz w:val="22"/>
          <w:szCs w:val="22"/>
          <w:lang w:eastAsia="en-IE"/>
        </w:rPr>
        <w:t>Security opens and closes the rooms.</w:t>
      </w:r>
    </w:p>
    <w:p w14:paraId="7DDE426C" w14:textId="77777777" w:rsidR="00203D20" w:rsidRPr="00044FB7" w:rsidRDefault="00203D20" w:rsidP="00203D20">
      <w:pPr>
        <w:numPr>
          <w:ilvl w:val="0"/>
          <w:numId w:val="2"/>
        </w:numPr>
        <w:rPr>
          <w:rFonts w:ascii="Calibri" w:eastAsia="Calibri" w:hAnsi="Calibri"/>
          <w:sz w:val="22"/>
          <w:szCs w:val="22"/>
          <w:lang w:eastAsia="en-IE"/>
        </w:rPr>
      </w:pPr>
      <w:r w:rsidRPr="00044FB7">
        <w:rPr>
          <w:rFonts w:ascii="Calibri" w:eastAsia="Calibri" w:hAnsi="Calibri"/>
          <w:sz w:val="22"/>
          <w:szCs w:val="22"/>
          <w:lang w:eastAsia="en-IE"/>
        </w:rPr>
        <w:t xml:space="preserve">Please note </w:t>
      </w:r>
      <w:r w:rsidRPr="00044FB7">
        <w:rPr>
          <w:rFonts w:ascii="Calibri" w:eastAsia="Calibri" w:hAnsi="Calibri"/>
          <w:b/>
          <w:sz w:val="22"/>
          <w:szCs w:val="22"/>
          <w:lang w:eastAsia="en-IE"/>
        </w:rPr>
        <w:t>NO PATIENT SHOULD ACCESS CERC OUT OF HOURS</w:t>
      </w:r>
      <w:r w:rsidRPr="00044FB7">
        <w:rPr>
          <w:rFonts w:ascii="Calibri" w:eastAsia="Calibri" w:hAnsi="Calibri"/>
          <w:sz w:val="22"/>
          <w:szCs w:val="22"/>
          <w:lang w:eastAsia="en-IE"/>
        </w:rPr>
        <w:t xml:space="preserve"> (including clinical trials or research on patients)</w:t>
      </w:r>
    </w:p>
    <w:p w14:paraId="52A73340" w14:textId="77777777" w:rsidR="00203D20" w:rsidRDefault="00000000" w:rsidP="00203D20">
      <w:pPr>
        <w:numPr>
          <w:ilvl w:val="0"/>
          <w:numId w:val="2"/>
        </w:numPr>
        <w:rPr>
          <w:rFonts w:ascii="Calibri" w:eastAsia="Calibri" w:hAnsi="Calibri"/>
          <w:sz w:val="22"/>
          <w:szCs w:val="22"/>
          <w:lang w:eastAsia="en-IE"/>
        </w:rPr>
      </w:pPr>
      <w:hyperlink r:id="rId13" w:history="1">
        <w:r w:rsidR="00203D20" w:rsidRPr="00D4244F">
          <w:rPr>
            <w:rStyle w:val="Hyperlink"/>
            <w:sz w:val="22"/>
            <w:szCs w:val="22"/>
            <w:lang w:eastAsia="en-IE"/>
          </w:rPr>
          <w:t>cercadministrator@hse.ie</w:t>
        </w:r>
      </w:hyperlink>
      <w:r w:rsidR="00203D20">
        <w:rPr>
          <w:rFonts w:ascii="Calibri" w:eastAsia="Calibri" w:hAnsi="Calibri"/>
          <w:sz w:val="22"/>
          <w:szCs w:val="22"/>
          <w:lang w:eastAsia="en-IE"/>
        </w:rPr>
        <w:t xml:space="preserve"> manages the calendar for these facilities, please email them with the following information for your request.</w:t>
      </w:r>
    </w:p>
    <w:p w14:paraId="40AC6257" w14:textId="77777777" w:rsidR="001865F6" w:rsidRDefault="001865F6" w:rsidP="001865F6">
      <w:pPr>
        <w:rPr>
          <w:rFonts w:ascii="Calibri" w:eastAsia="Calibri" w:hAnsi="Calibri"/>
          <w:sz w:val="22"/>
          <w:szCs w:val="22"/>
          <w:lang w:eastAsia="en-IE"/>
        </w:rPr>
      </w:pPr>
    </w:p>
    <w:p w14:paraId="30458670" w14:textId="77777777" w:rsidR="001865F6" w:rsidRDefault="001865F6" w:rsidP="001865F6">
      <w:pPr>
        <w:rPr>
          <w:rFonts w:ascii="Calibri" w:eastAsia="Calibri" w:hAnsi="Calibri"/>
          <w:sz w:val="22"/>
          <w:szCs w:val="22"/>
          <w:lang w:eastAsia="en-IE"/>
        </w:rPr>
      </w:pPr>
    </w:p>
    <w:p w14:paraId="76434090" w14:textId="357313D1" w:rsidR="001865F6" w:rsidRDefault="001865F6" w:rsidP="001865F6">
      <w:pPr>
        <w:rPr>
          <w:rFonts w:ascii="Calibri" w:eastAsia="Calibri" w:hAnsi="Calibri"/>
          <w:sz w:val="22"/>
          <w:szCs w:val="22"/>
          <w:lang w:eastAsia="en-IE"/>
        </w:rPr>
      </w:pPr>
    </w:p>
    <w:p w14:paraId="1ACC1AB6" w14:textId="77777777" w:rsidR="00FE4769" w:rsidRDefault="00FE4769" w:rsidP="001865F6">
      <w:pPr>
        <w:rPr>
          <w:rFonts w:ascii="Calibri" w:eastAsia="Calibri" w:hAnsi="Calibri"/>
          <w:sz w:val="22"/>
          <w:szCs w:val="22"/>
          <w:lang w:eastAsia="en-IE"/>
        </w:rPr>
      </w:pPr>
    </w:p>
    <w:p w14:paraId="0D10D844" w14:textId="77777777" w:rsidR="001865F6" w:rsidRDefault="001865F6" w:rsidP="001865F6">
      <w:pPr>
        <w:rPr>
          <w:rFonts w:ascii="Calibri" w:eastAsia="Calibri" w:hAnsi="Calibri"/>
          <w:sz w:val="22"/>
          <w:szCs w:val="22"/>
          <w:lang w:eastAsia="en-I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386"/>
      </w:tblGrid>
      <w:tr w:rsidR="00203D20" w:rsidRPr="006572AB" w14:paraId="7FBA6947" w14:textId="77777777" w:rsidTr="00537883">
        <w:tc>
          <w:tcPr>
            <w:tcW w:w="2649" w:type="dxa"/>
            <w:shd w:val="clear" w:color="auto" w:fill="auto"/>
          </w:tcPr>
          <w:p w14:paraId="73660E91" w14:textId="77777777" w:rsidR="00203D20" w:rsidRDefault="00203D20" w:rsidP="00537883">
            <w:pPr>
              <w:jc w:val="both"/>
              <w:rPr>
                <w:rFonts w:ascii="Calibri" w:eastAsia="Calibri" w:hAnsi="Calibri"/>
                <w:i/>
                <w:sz w:val="22"/>
                <w:szCs w:val="22"/>
                <w:lang w:eastAsia="en-IE"/>
              </w:rPr>
            </w:pPr>
            <w:r w:rsidRPr="002A43A0">
              <w:rPr>
                <w:rFonts w:ascii="Calibri" w:eastAsia="Calibri" w:hAnsi="Calibri"/>
                <w:b/>
                <w:i/>
                <w:sz w:val="22"/>
                <w:szCs w:val="22"/>
                <w:lang w:eastAsia="en-IE"/>
              </w:rPr>
              <w:t>Facility requested</w:t>
            </w:r>
            <w:r>
              <w:rPr>
                <w:rFonts w:ascii="Calibri" w:eastAsia="Calibri" w:hAnsi="Calibri"/>
                <w:i/>
                <w:sz w:val="22"/>
                <w:szCs w:val="22"/>
                <w:lang w:eastAsia="en-IE"/>
              </w:rPr>
              <w:t xml:space="preserve"> : (Auditorium, Tutorial Room, Clinical Skills Laboratory, PC Lab or Collaborative Learning Room</w:t>
            </w:r>
          </w:p>
        </w:tc>
        <w:tc>
          <w:tcPr>
            <w:tcW w:w="5386" w:type="dxa"/>
            <w:shd w:val="clear" w:color="auto" w:fill="auto"/>
          </w:tcPr>
          <w:p w14:paraId="2D49B53B" w14:textId="77777777" w:rsidR="00203D20" w:rsidRPr="006572AB" w:rsidRDefault="00203D20" w:rsidP="00537883">
            <w:pPr>
              <w:rPr>
                <w:rFonts w:ascii="Calibri" w:eastAsia="Calibri" w:hAnsi="Calibri"/>
                <w:sz w:val="22"/>
                <w:szCs w:val="22"/>
                <w:lang w:eastAsia="en-IE"/>
              </w:rPr>
            </w:pPr>
          </w:p>
        </w:tc>
      </w:tr>
      <w:tr w:rsidR="00203D20" w:rsidRPr="006572AB" w14:paraId="6A0A4E60" w14:textId="77777777" w:rsidTr="00537883">
        <w:tc>
          <w:tcPr>
            <w:tcW w:w="2649" w:type="dxa"/>
            <w:shd w:val="clear" w:color="auto" w:fill="auto"/>
          </w:tcPr>
          <w:p w14:paraId="2D65C89F" w14:textId="77777777" w:rsidR="00203D20" w:rsidRPr="006572AB" w:rsidRDefault="00203D20" w:rsidP="00537883">
            <w:pPr>
              <w:jc w:val="both"/>
              <w:rPr>
                <w:rFonts w:ascii="Calibri" w:eastAsia="Calibri" w:hAnsi="Calibri"/>
                <w:sz w:val="22"/>
                <w:szCs w:val="22"/>
                <w:lang w:eastAsia="en-IE"/>
              </w:rPr>
            </w:pPr>
            <w:r w:rsidRPr="002A43A0">
              <w:rPr>
                <w:rFonts w:ascii="Calibri" w:eastAsia="Calibri" w:hAnsi="Calibri"/>
                <w:b/>
                <w:i/>
                <w:sz w:val="22"/>
                <w:szCs w:val="22"/>
                <w:lang w:eastAsia="en-IE"/>
              </w:rPr>
              <w:t>Date and Day</w:t>
            </w:r>
            <w:r>
              <w:rPr>
                <w:rFonts w:ascii="Calibri" w:eastAsia="Calibri" w:hAnsi="Calibri"/>
                <w:i/>
                <w:sz w:val="22"/>
                <w:szCs w:val="22"/>
                <w:lang w:eastAsia="en-IE"/>
              </w:rPr>
              <w:t xml:space="preserve"> booking required for</w:t>
            </w:r>
            <w:r w:rsidRPr="006572AB">
              <w:rPr>
                <w:rFonts w:ascii="Calibri" w:eastAsia="Calibri" w:hAnsi="Calibri"/>
                <w:i/>
                <w:sz w:val="22"/>
                <w:szCs w:val="22"/>
                <w:lang w:eastAsia="en-IE"/>
              </w:rPr>
              <w:t>:</w:t>
            </w:r>
          </w:p>
        </w:tc>
        <w:tc>
          <w:tcPr>
            <w:tcW w:w="5386" w:type="dxa"/>
            <w:shd w:val="clear" w:color="auto" w:fill="auto"/>
          </w:tcPr>
          <w:p w14:paraId="34CE511B" w14:textId="77777777" w:rsidR="00203D20" w:rsidRPr="006572AB" w:rsidRDefault="00203D20" w:rsidP="00537883">
            <w:pPr>
              <w:rPr>
                <w:rFonts w:ascii="Calibri" w:eastAsia="Calibri" w:hAnsi="Calibri"/>
                <w:sz w:val="22"/>
                <w:szCs w:val="22"/>
                <w:lang w:eastAsia="en-IE"/>
              </w:rPr>
            </w:pPr>
          </w:p>
        </w:tc>
      </w:tr>
      <w:tr w:rsidR="00203D20" w:rsidRPr="006572AB" w14:paraId="23C6AD49" w14:textId="77777777" w:rsidTr="00537883">
        <w:tc>
          <w:tcPr>
            <w:tcW w:w="2649" w:type="dxa"/>
            <w:shd w:val="clear" w:color="auto" w:fill="auto"/>
          </w:tcPr>
          <w:p w14:paraId="286DA35A" w14:textId="77777777" w:rsidR="00203D20" w:rsidRPr="006572AB" w:rsidRDefault="00203D20" w:rsidP="00537883">
            <w:pPr>
              <w:rPr>
                <w:rFonts w:ascii="Calibri" w:eastAsia="Calibri" w:hAnsi="Calibri"/>
                <w:i/>
                <w:sz w:val="22"/>
                <w:szCs w:val="22"/>
                <w:lang w:eastAsia="en-IE"/>
              </w:rPr>
            </w:pPr>
            <w:r w:rsidRPr="002A43A0">
              <w:rPr>
                <w:rFonts w:ascii="Calibri" w:eastAsia="Calibri" w:hAnsi="Calibri"/>
                <w:b/>
                <w:i/>
                <w:sz w:val="22"/>
                <w:szCs w:val="22"/>
                <w:lang w:eastAsia="en-IE"/>
              </w:rPr>
              <w:t xml:space="preserve">Time </w:t>
            </w:r>
            <w:r w:rsidRPr="006572AB">
              <w:rPr>
                <w:rFonts w:ascii="Calibri" w:eastAsia="Calibri" w:hAnsi="Calibri"/>
                <w:i/>
                <w:sz w:val="22"/>
                <w:szCs w:val="22"/>
                <w:lang w:eastAsia="en-IE"/>
              </w:rPr>
              <w:t>(from and until):</w:t>
            </w:r>
          </w:p>
        </w:tc>
        <w:tc>
          <w:tcPr>
            <w:tcW w:w="5386" w:type="dxa"/>
            <w:shd w:val="clear" w:color="auto" w:fill="auto"/>
          </w:tcPr>
          <w:p w14:paraId="11206B72" w14:textId="77777777" w:rsidR="00203D20" w:rsidRPr="006572AB" w:rsidRDefault="00203D20" w:rsidP="00537883">
            <w:pPr>
              <w:rPr>
                <w:rFonts w:ascii="Calibri" w:eastAsia="Calibri" w:hAnsi="Calibri"/>
                <w:sz w:val="22"/>
                <w:szCs w:val="22"/>
                <w:lang w:eastAsia="en-IE"/>
              </w:rPr>
            </w:pPr>
          </w:p>
        </w:tc>
      </w:tr>
      <w:tr w:rsidR="00203D20" w:rsidRPr="006572AB" w14:paraId="3D4BA459" w14:textId="77777777" w:rsidTr="00537883">
        <w:tc>
          <w:tcPr>
            <w:tcW w:w="2649" w:type="dxa"/>
            <w:shd w:val="clear" w:color="auto" w:fill="auto"/>
          </w:tcPr>
          <w:p w14:paraId="17F29E31" w14:textId="77777777" w:rsidR="00203D20" w:rsidRPr="002A43A0" w:rsidRDefault="00203D20" w:rsidP="00537883">
            <w:pPr>
              <w:rPr>
                <w:rFonts w:ascii="Calibri" w:eastAsia="Calibri" w:hAnsi="Calibri"/>
                <w:b/>
                <w:i/>
                <w:sz w:val="22"/>
                <w:szCs w:val="22"/>
                <w:lang w:eastAsia="en-IE"/>
              </w:rPr>
            </w:pPr>
            <w:r w:rsidRPr="002A43A0">
              <w:rPr>
                <w:rFonts w:ascii="Calibri" w:eastAsia="Calibri" w:hAnsi="Calibri"/>
                <w:b/>
                <w:i/>
                <w:sz w:val="22"/>
                <w:szCs w:val="22"/>
                <w:lang w:eastAsia="en-IE"/>
              </w:rPr>
              <w:t>Purpose of meeting:</w:t>
            </w:r>
          </w:p>
          <w:p w14:paraId="51AB7B04" w14:textId="77777777" w:rsidR="00203D20" w:rsidRDefault="00203D20" w:rsidP="00537883">
            <w:pPr>
              <w:rPr>
                <w:rFonts w:ascii="Calibri" w:eastAsia="Calibri" w:hAnsi="Calibri"/>
                <w:i/>
                <w:sz w:val="22"/>
                <w:szCs w:val="22"/>
                <w:lang w:eastAsia="en-IE"/>
              </w:rPr>
            </w:pPr>
          </w:p>
          <w:p w14:paraId="3A9B31A7" w14:textId="77777777" w:rsidR="00203D20" w:rsidRPr="006572AB" w:rsidRDefault="00203D20" w:rsidP="00537883">
            <w:pPr>
              <w:rPr>
                <w:rFonts w:ascii="Calibri" w:eastAsia="Calibri" w:hAnsi="Calibri"/>
                <w:i/>
                <w:sz w:val="22"/>
                <w:szCs w:val="22"/>
                <w:lang w:eastAsia="en-IE"/>
              </w:rPr>
            </w:pPr>
          </w:p>
        </w:tc>
        <w:tc>
          <w:tcPr>
            <w:tcW w:w="5386" w:type="dxa"/>
            <w:shd w:val="clear" w:color="auto" w:fill="auto"/>
          </w:tcPr>
          <w:p w14:paraId="6ECCAE67" w14:textId="77777777" w:rsidR="00203D20" w:rsidRPr="006572AB" w:rsidRDefault="00203D20" w:rsidP="00537883">
            <w:pPr>
              <w:rPr>
                <w:rFonts w:ascii="Calibri" w:eastAsia="Calibri" w:hAnsi="Calibri"/>
                <w:sz w:val="22"/>
                <w:szCs w:val="22"/>
                <w:lang w:eastAsia="en-IE"/>
              </w:rPr>
            </w:pPr>
          </w:p>
        </w:tc>
      </w:tr>
      <w:tr w:rsidR="00203D20" w:rsidRPr="006572AB" w14:paraId="1C03D1A4" w14:textId="77777777" w:rsidTr="00537883">
        <w:tc>
          <w:tcPr>
            <w:tcW w:w="2649" w:type="dxa"/>
            <w:shd w:val="clear" w:color="auto" w:fill="auto"/>
          </w:tcPr>
          <w:p w14:paraId="19ECB8C9" w14:textId="77777777" w:rsidR="00203D20" w:rsidRDefault="00203D20" w:rsidP="00537883">
            <w:pPr>
              <w:rPr>
                <w:rFonts w:ascii="Calibri" w:eastAsia="Calibri" w:hAnsi="Calibri"/>
                <w:b/>
                <w:i/>
                <w:sz w:val="22"/>
                <w:szCs w:val="22"/>
                <w:lang w:eastAsia="en-IE"/>
              </w:rPr>
            </w:pPr>
            <w:r>
              <w:rPr>
                <w:rFonts w:ascii="Calibri" w:eastAsia="Calibri" w:hAnsi="Calibri"/>
                <w:b/>
                <w:i/>
                <w:sz w:val="22"/>
                <w:szCs w:val="22"/>
                <w:lang w:eastAsia="en-IE"/>
              </w:rPr>
              <w:t>Proposed discipline of attendees:</w:t>
            </w:r>
          </w:p>
          <w:p w14:paraId="2979B151" w14:textId="77777777" w:rsidR="00203D20" w:rsidRPr="002A43A0" w:rsidRDefault="00203D20" w:rsidP="00537883">
            <w:pPr>
              <w:rPr>
                <w:rFonts w:ascii="Calibri" w:eastAsia="Calibri" w:hAnsi="Calibri"/>
                <w:b/>
                <w:i/>
                <w:sz w:val="22"/>
                <w:szCs w:val="22"/>
                <w:lang w:eastAsia="en-IE"/>
              </w:rPr>
            </w:pPr>
          </w:p>
        </w:tc>
        <w:tc>
          <w:tcPr>
            <w:tcW w:w="5386" w:type="dxa"/>
            <w:shd w:val="clear" w:color="auto" w:fill="auto"/>
          </w:tcPr>
          <w:p w14:paraId="3C94300A" w14:textId="77777777" w:rsidR="00203D20" w:rsidRPr="006572AB" w:rsidRDefault="00203D20" w:rsidP="00537883">
            <w:pPr>
              <w:rPr>
                <w:rFonts w:ascii="Calibri" w:eastAsia="Calibri" w:hAnsi="Calibri"/>
                <w:sz w:val="22"/>
                <w:szCs w:val="22"/>
                <w:lang w:eastAsia="en-IE"/>
              </w:rPr>
            </w:pPr>
          </w:p>
        </w:tc>
      </w:tr>
      <w:tr w:rsidR="00203D20" w:rsidRPr="006572AB" w14:paraId="1B972CB5" w14:textId="77777777" w:rsidTr="00537883">
        <w:tc>
          <w:tcPr>
            <w:tcW w:w="2649" w:type="dxa"/>
            <w:shd w:val="clear" w:color="auto" w:fill="auto"/>
          </w:tcPr>
          <w:p w14:paraId="598E4A88" w14:textId="77777777" w:rsidR="00203D20" w:rsidRPr="002A43A0" w:rsidRDefault="00203D20" w:rsidP="00537883">
            <w:pPr>
              <w:rPr>
                <w:rFonts w:ascii="Calibri" w:eastAsia="Calibri" w:hAnsi="Calibri"/>
                <w:b/>
                <w:i/>
                <w:sz w:val="22"/>
                <w:szCs w:val="22"/>
                <w:lang w:eastAsia="en-IE"/>
              </w:rPr>
            </w:pPr>
            <w:r w:rsidRPr="002A43A0">
              <w:rPr>
                <w:rFonts w:ascii="Calibri" w:eastAsia="Calibri" w:hAnsi="Calibri"/>
                <w:b/>
                <w:i/>
                <w:sz w:val="22"/>
                <w:szCs w:val="22"/>
                <w:lang w:eastAsia="en-IE"/>
              </w:rPr>
              <w:t>Department:</w:t>
            </w:r>
          </w:p>
          <w:p w14:paraId="42CE27F6" w14:textId="77777777" w:rsidR="00203D20" w:rsidRPr="006572AB" w:rsidRDefault="00203D20" w:rsidP="00537883">
            <w:pPr>
              <w:rPr>
                <w:rFonts w:ascii="Calibri" w:eastAsia="Calibri" w:hAnsi="Calibri"/>
                <w:i/>
                <w:sz w:val="22"/>
                <w:szCs w:val="22"/>
                <w:lang w:eastAsia="en-IE"/>
              </w:rPr>
            </w:pPr>
            <w:r w:rsidRPr="002A43A0">
              <w:rPr>
                <w:rFonts w:ascii="Calibri" w:eastAsia="Calibri" w:hAnsi="Calibri"/>
                <w:b/>
                <w:i/>
                <w:sz w:val="22"/>
                <w:szCs w:val="22"/>
                <w:lang w:eastAsia="en-IE"/>
              </w:rPr>
              <w:t>Organisation</w:t>
            </w:r>
            <w:r w:rsidRPr="006572AB">
              <w:rPr>
                <w:rFonts w:ascii="Calibri" w:eastAsia="Calibri" w:hAnsi="Calibri"/>
                <w:i/>
                <w:sz w:val="22"/>
                <w:szCs w:val="22"/>
                <w:lang w:eastAsia="en-IE"/>
              </w:rPr>
              <w:t>:</w:t>
            </w:r>
          </w:p>
        </w:tc>
        <w:tc>
          <w:tcPr>
            <w:tcW w:w="5386" w:type="dxa"/>
            <w:shd w:val="clear" w:color="auto" w:fill="auto"/>
          </w:tcPr>
          <w:p w14:paraId="79DFD910" w14:textId="77777777" w:rsidR="00203D20" w:rsidRPr="006572AB" w:rsidRDefault="00203D20" w:rsidP="00537883">
            <w:pPr>
              <w:rPr>
                <w:rFonts w:ascii="Calibri" w:eastAsia="Calibri" w:hAnsi="Calibri"/>
                <w:sz w:val="22"/>
                <w:szCs w:val="22"/>
                <w:lang w:eastAsia="en-IE"/>
              </w:rPr>
            </w:pPr>
          </w:p>
        </w:tc>
      </w:tr>
      <w:tr w:rsidR="00203D20" w:rsidRPr="006572AB" w14:paraId="14237C74" w14:textId="77777777" w:rsidTr="00537883">
        <w:tc>
          <w:tcPr>
            <w:tcW w:w="2649" w:type="dxa"/>
            <w:shd w:val="clear" w:color="auto" w:fill="auto"/>
          </w:tcPr>
          <w:p w14:paraId="119AD2D4" w14:textId="77777777" w:rsidR="00203D20" w:rsidRDefault="00203D20" w:rsidP="00537883">
            <w:pPr>
              <w:rPr>
                <w:rFonts w:ascii="Calibri" w:eastAsia="Calibri" w:hAnsi="Calibri"/>
                <w:b/>
                <w:i/>
                <w:sz w:val="22"/>
                <w:szCs w:val="22"/>
                <w:lang w:eastAsia="en-IE"/>
              </w:rPr>
            </w:pPr>
            <w:r w:rsidRPr="002A43A0">
              <w:rPr>
                <w:rFonts w:ascii="Calibri" w:eastAsia="Calibri" w:hAnsi="Calibri"/>
                <w:b/>
                <w:i/>
                <w:sz w:val="22"/>
                <w:szCs w:val="22"/>
                <w:lang w:eastAsia="en-IE"/>
              </w:rPr>
              <w:t>Contact Person on the day:</w:t>
            </w:r>
          </w:p>
          <w:p w14:paraId="7B96D5E5" w14:textId="77777777" w:rsidR="00203D20" w:rsidRPr="002A43A0" w:rsidRDefault="00203D20" w:rsidP="00537883">
            <w:pPr>
              <w:rPr>
                <w:rFonts w:ascii="Calibri" w:eastAsia="Calibri" w:hAnsi="Calibri"/>
                <w:b/>
                <w:i/>
                <w:sz w:val="22"/>
                <w:szCs w:val="22"/>
                <w:lang w:eastAsia="en-IE"/>
              </w:rPr>
            </w:pPr>
            <w:r w:rsidRPr="002A43A0">
              <w:rPr>
                <w:rFonts w:ascii="Calibri" w:eastAsia="Calibri" w:hAnsi="Calibri"/>
                <w:b/>
                <w:i/>
                <w:sz w:val="22"/>
                <w:szCs w:val="22"/>
                <w:lang w:eastAsia="en-IE"/>
              </w:rPr>
              <w:t>Mobile Number:</w:t>
            </w:r>
          </w:p>
          <w:p w14:paraId="6498ABF3" w14:textId="77777777" w:rsidR="00203D20" w:rsidRPr="006572AB" w:rsidRDefault="00203D20" w:rsidP="00537883">
            <w:pPr>
              <w:rPr>
                <w:rFonts w:ascii="Calibri" w:eastAsia="Calibri" w:hAnsi="Calibri"/>
                <w:i/>
                <w:sz w:val="22"/>
                <w:szCs w:val="22"/>
                <w:lang w:eastAsia="en-IE"/>
              </w:rPr>
            </w:pPr>
            <w:r w:rsidRPr="002A43A0">
              <w:rPr>
                <w:rFonts w:ascii="Calibri" w:eastAsia="Calibri" w:hAnsi="Calibri"/>
                <w:b/>
                <w:i/>
                <w:sz w:val="22"/>
                <w:szCs w:val="22"/>
                <w:lang w:eastAsia="en-IE"/>
              </w:rPr>
              <w:t>Email Address:</w:t>
            </w:r>
          </w:p>
        </w:tc>
        <w:tc>
          <w:tcPr>
            <w:tcW w:w="5386" w:type="dxa"/>
            <w:shd w:val="clear" w:color="auto" w:fill="auto"/>
          </w:tcPr>
          <w:p w14:paraId="5009698F" w14:textId="77777777" w:rsidR="00203D20" w:rsidRPr="006572AB" w:rsidRDefault="00203D20" w:rsidP="00537883">
            <w:pPr>
              <w:rPr>
                <w:rFonts w:ascii="Calibri" w:eastAsia="Calibri" w:hAnsi="Calibri"/>
                <w:sz w:val="22"/>
                <w:szCs w:val="22"/>
                <w:lang w:eastAsia="en-IE"/>
              </w:rPr>
            </w:pPr>
          </w:p>
        </w:tc>
      </w:tr>
      <w:tr w:rsidR="00203D20" w:rsidRPr="006572AB" w14:paraId="5CD78354" w14:textId="77777777" w:rsidTr="00537883">
        <w:tc>
          <w:tcPr>
            <w:tcW w:w="2649" w:type="dxa"/>
            <w:shd w:val="clear" w:color="auto" w:fill="auto"/>
          </w:tcPr>
          <w:p w14:paraId="306A1807" w14:textId="77777777" w:rsidR="00203D20" w:rsidRPr="002A43A0" w:rsidRDefault="00203D20" w:rsidP="00537883">
            <w:pPr>
              <w:rPr>
                <w:rFonts w:ascii="Calibri" w:eastAsia="Calibri" w:hAnsi="Calibri"/>
                <w:b/>
                <w:i/>
                <w:sz w:val="22"/>
                <w:szCs w:val="22"/>
                <w:lang w:eastAsia="en-IE"/>
              </w:rPr>
            </w:pPr>
            <w:r w:rsidRPr="002A43A0">
              <w:rPr>
                <w:rFonts w:ascii="Calibri" w:eastAsia="Calibri" w:hAnsi="Calibri"/>
                <w:b/>
                <w:i/>
                <w:sz w:val="22"/>
                <w:szCs w:val="22"/>
                <w:lang w:eastAsia="en-IE"/>
              </w:rPr>
              <w:t>Other :</w:t>
            </w:r>
          </w:p>
          <w:p w14:paraId="71288C9F" w14:textId="77777777" w:rsidR="00203D20" w:rsidRPr="006572AB" w:rsidRDefault="00203D20" w:rsidP="00537883">
            <w:pPr>
              <w:ind w:left="720"/>
              <w:rPr>
                <w:rFonts w:ascii="Calibri" w:eastAsia="Calibri" w:hAnsi="Calibri"/>
                <w:i/>
                <w:sz w:val="22"/>
                <w:szCs w:val="22"/>
                <w:lang w:eastAsia="en-IE"/>
              </w:rPr>
            </w:pPr>
          </w:p>
          <w:p w14:paraId="3BA7A5ED" w14:textId="77777777" w:rsidR="00203D20" w:rsidRPr="006572AB" w:rsidRDefault="00203D20" w:rsidP="00537883">
            <w:pPr>
              <w:ind w:left="720"/>
              <w:rPr>
                <w:rFonts w:ascii="Calibri" w:eastAsia="Calibri" w:hAnsi="Calibri"/>
                <w:i/>
                <w:sz w:val="22"/>
                <w:szCs w:val="22"/>
                <w:lang w:eastAsia="en-IE"/>
              </w:rPr>
            </w:pPr>
          </w:p>
        </w:tc>
        <w:tc>
          <w:tcPr>
            <w:tcW w:w="5386" w:type="dxa"/>
            <w:shd w:val="clear" w:color="auto" w:fill="auto"/>
          </w:tcPr>
          <w:p w14:paraId="299539CF" w14:textId="77777777" w:rsidR="00203D20" w:rsidRPr="006572AB" w:rsidRDefault="00203D20" w:rsidP="00537883">
            <w:pPr>
              <w:ind w:left="360"/>
              <w:rPr>
                <w:rFonts w:ascii="Calibri" w:eastAsia="Calibri" w:hAnsi="Calibri"/>
                <w:sz w:val="22"/>
                <w:szCs w:val="22"/>
                <w:lang w:eastAsia="en-IE"/>
              </w:rPr>
            </w:pPr>
          </w:p>
        </w:tc>
      </w:tr>
    </w:tbl>
    <w:p w14:paraId="5A45573B" w14:textId="77777777" w:rsidR="001865F6" w:rsidRDefault="001865F6" w:rsidP="001865F6">
      <w:pPr>
        <w:ind w:left="360"/>
        <w:rPr>
          <w:rFonts w:ascii="Calibri" w:eastAsia="Calibri" w:hAnsi="Calibri"/>
          <w:sz w:val="22"/>
          <w:szCs w:val="22"/>
          <w:lang w:eastAsia="en-IE"/>
        </w:rPr>
      </w:pPr>
    </w:p>
    <w:p w14:paraId="29829635" w14:textId="77777777" w:rsidR="001865F6" w:rsidRDefault="001865F6" w:rsidP="001865F6">
      <w:pPr>
        <w:ind w:left="360"/>
        <w:rPr>
          <w:rFonts w:ascii="Calibri" w:eastAsia="Calibri" w:hAnsi="Calibri"/>
          <w:sz w:val="22"/>
          <w:szCs w:val="22"/>
          <w:lang w:eastAsia="en-IE"/>
        </w:rPr>
      </w:pPr>
    </w:p>
    <w:p w14:paraId="31306AEB" w14:textId="77777777" w:rsidR="001865F6" w:rsidRDefault="001865F6" w:rsidP="001865F6">
      <w:pPr>
        <w:ind w:left="360"/>
        <w:rPr>
          <w:rFonts w:ascii="Calibri" w:eastAsia="Calibri" w:hAnsi="Calibri"/>
          <w:sz w:val="22"/>
          <w:szCs w:val="22"/>
          <w:lang w:eastAsia="en-IE"/>
        </w:rPr>
      </w:pPr>
    </w:p>
    <w:p w14:paraId="52D61225" w14:textId="77777777" w:rsidR="00203D20" w:rsidRDefault="00203D20" w:rsidP="00203D20">
      <w:pPr>
        <w:numPr>
          <w:ilvl w:val="0"/>
          <w:numId w:val="2"/>
        </w:numPr>
        <w:rPr>
          <w:rFonts w:ascii="Calibri" w:eastAsia="Calibri" w:hAnsi="Calibri"/>
          <w:sz w:val="22"/>
          <w:szCs w:val="22"/>
          <w:lang w:eastAsia="en-IE"/>
        </w:rPr>
      </w:pPr>
      <w:r>
        <w:rPr>
          <w:rFonts w:ascii="Calibri" w:eastAsia="Calibri" w:hAnsi="Calibri"/>
          <w:sz w:val="22"/>
          <w:szCs w:val="22"/>
          <w:lang w:eastAsia="en-IE"/>
        </w:rPr>
        <w:t>There is no AV/VC support for the CERC, if you want to use the equipment please familiarise yourself with the systems and ensure equipment is turned off.</w:t>
      </w:r>
    </w:p>
    <w:p w14:paraId="7982ED1B" w14:textId="77777777" w:rsidR="00203D20" w:rsidRPr="00044FB7" w:rsidRDefault="00203D20" w:rsidP="00203D20">
      <w:pPr>
        <w:numPr>
          <w:ilvl w:val="0"/>
          <w:numId w:val="2"/>
        </w:numPr>
        <w:rPr>
          <w:rFonts w:ascii="Calibri" w:eastAsia="Calibri" w:hAnsi="Calibri"/>
          <w:sz w:val="22"/>
          <w:szCs w:val="22"/>
          <w:lang w:eastAsia="en-IE"/>
        </w:rPr>
      </w:pPr>
      <w:r>
        <w:rPr>
          <w:rFonts w:ascii="Calibri" w:eastAsia="Calibri" w:hAnsi="Calibri"/>
          <w:sz w:val="22"/>
          <w:szCs w:val="22"/>
          <w:lang w:eastAsia="en-IE"/>
        </w:rPr>
        <w:t>Please leave the rooms in order, with the furniture layout as it was found. Failure to do so may cancel any future bookings. There is no porter service to rearrange furniture and if your booking requires rearrangement of furniture please ensure that the room is left back in the appropriate style.</w:t>
      </w:r>
    </w:p>
    <w:p w14:paraId="2ECF1294" w14:textId="77777777" w:rsidR="00203D20" w:rsidRPr="000B00FE" w:rsidRDefault="00203D20" w:rsidP="00203D20">
      <w:pPr>
        <w:numPr>
          <w:ilvl w:val="0"/>
          <w:numId w:val="2"/>
        </w:numPr>
        <w:rPr>
          <w:b/>
          <w:bCs/>
          <w:color w:val="002060"/>
          <w:sz w:val="20"/>
          <w:szCs w:val="20"/>
        </w:rPr>
      </w:pPr>
      <w:r w:rsidRPr="00830FF6">
        <w:rPr>
          <w:rFonts w:ascii="Calibri" w:eastAsia="Calibri" w:hAnsi="Calibri"/>
          <w:sz w:val="22"/>
          <w:szCs w:val="22"/>
          <w:lang w:eastAsia="en-IE"/>
        </w:rPr>
        <w:t xml:space="preserve">Please Note: Your booking is not confirmed until you receive confirmation from </w:t>
      </w:r>
      <w:r w:rsidRPr="00A52581">
        <w:rPr>
          <w:rStyle w:val="Hyperlink"/>
          <w:sz w:val="22"/>
          <w:szCs w:val="22"/>
          <w:lang w:eastAsia="en-IE"/>
        </w:rPr>
        <w:t>cer</w:t>
      </w:r>
      <w:r>
        <w:rPr>
          <w:rStyle w:val="Hyperlink"/>
          <w:sz w:val="22"/>
          <w:szCs w:val="22"/>
          <w:lang w:eastAsia="en-IE"/>
        </w:rPr>
        <w:t>c</w:t>
      </w:r>
      <w:r w:rsidRPr="00A52581">
        <w:rPr>
          <w:rStyle w:val="Hyperlink"/>
          <w:sz w:val="22"/>
          <w:szCs w:val="22"/>
          <w:lang w:eastAsia="en-IE"/>
        </w:rPr>
        <w:t>administr</w:t>
      </w:r>
      <w:r>
        <w:rPr>
          <w:rStyle w:val="Hyperlink"/>
          <w:sz w:val="22"/>
          <w:szCs w:val="22"/>
          <w:lang w:eastAsia="en-IE"/>
        </w:rPr>
        <w:t>ator@hse.ie.</w:t>
      </w:r>
      <w:r>
        <w:rPr>
          <w:b/>
          <w:bCs/>
          <w:color w:val="002060"/>
          <w:sz w:val="20"/>
          <w:szCs w:val="20"/>
        </w:rPr>
        <w:t xml:space="preserve"> </w:t>
      </w:r>
      <w:r w:rsidRPr="00A52581">
        <w:rPr>
          <w:bCs/>
          <w:color w:val="002060"/>
          <w:sz w:val="20"/>
          <w:szCs w:val="20"/>
        </w:rPr>
        <w:t>D</w:t>
      </w:r>
      <w:r w:rsidRPr="00830FF6">
        <w:rPr>
          <w:rFonts w:ascii="Calibri" w:eastAsia="Calibri" w:hAnsi="Calibri"/>
          <w:sz w:val="22"/>
          <w:szCs w:val="22"/>
          <w:lang w:eastAsia="en-IE"/>
        </w:rPr>
        <w:t>irections</w:t>
      </w:r>
      <w:r>
        <w:rPr>
          <w:rFonts w:ascii="Calibri" w:eastAsia="Calibri" w:hAnsi="Calibri"/>
          <w:sz w:val="22"/>
          <w:szCs w:val="22"/>
          <w:lang w:eastAsia="en-IE"/>
        </w:rPr>
        <w:t xml:space="preserve"> to the CERC and individual rooms will be advised along with the AV/VC instructions on the booking confirmation email.</w:t>
      </w:r>
    </w:p>
    <w:p w14:paraId="590895A6" w14:textId="77777777" w:rsidR="00203D20" w:rsidRPr="005B2398" w:rsidRDefault="00203D20" w:rsidP="00203D20">
      <w:pPr>
        <w:ind w:left="360"/>
        <w:rPr>
          <w:color w:val="002060"/>
          <w:sz w:val="20"/>
        </w:rPr>
      </w:pPr>
    </w:p>
    <w:p w14:paraId="3961F1FF" w14:textId="77777777" w:rsidR="00203D20" w:rsidRDefault="00203D20" w:rsidP="00203D20">
      <w:pPr>
        <w:rPr>
          <w:color w:val="002060"/>
          <w:sz w:val="20"/>
        </w:rPr>
      </w:pPr>
    </w:p>
    <w:p w14:paraId="7D8DA4AA" w14:textId="77777777" w:rsidR="00203D20" w:rsidRDefault="00203D20" w:rsidP="00203D20"/>
    <w:p w14:paraId="3DF31694" w14:textId="77777777" w:rsidR="003A591A" w:rsidRDefault="003A591A"/>
    <w:sectPr w:rsidR="003A591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A97F" w14:textId="77777777" w:rsidR="00FE44F2" w:rsidRDefault="00FE44F2" w:rsidP="00203D20">
      <w:r>
        <w:separator/>
      </w:r>
    </w:p>
  </w:endnote>
  <w:endnote w:type="continuationSeparator" w:id="0">
    <w:p w14:paraId="7864582C" w14:textId="77777777" w:rsidR="00FE44F2" w:rsidRDefault="00FE44F2" w:rsidP="0020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0A53" w14:textId="77777777" w:rsidR="00FE44F2" w:rsidRDefault="00FE44F2" w:rsidP="00203D20">
      <w:r>
        <w:separator/>
      </w:r>
    </w:p>
  </w:footnote>
  <w:footnote w:type="continuationSeparator" w:id="0">
    <w:p w14:paraId="6B3D92BC" w14:textId="77777777" w:rsidR="00FE44F2" w:rsidRDefault="00FE44F2" w:rsidP="0020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251" w14:textId="38ED39EB" w:rsidR="00A13C0D" w:rsidRDefault="00FE4769" w:rsidP="00E064D9">
    <w:pPr>
      <w:pStyle w:val="Header"/>
      <w:ind w:left="-567"/>
    </w:pPr>
    <w:r>
      <w:rPr>
        <w:noProof/>
        <w:lang w:val="en-IE" w:eastAsia="ja-JP"/>
      </w:rPr>
      <w:drawing>
        <wp:anchor distT="0" distB="0" distL="114300" distR="114300" simplePos="0" relativeHeight="251658752" behindDoc="0" locked="0" layoutInCell="1" allowOverlap="1" wp14:anchorId="73768EE5" wp14:editId="6BABB607">
          <wp:simplePos x="0" y="0"/>
          <wp:positionH relativeFrom="column">
            <wp:posOffset>3581400</wp:posOffset>
          </wp:positionH>
          <wp:positionV relativeFrom="paragraph">
            <wp:posOffset>-219710</wp:posOffset>
          </wp:positionV>
          <wp:extent cx="2105025" cy="1047750"/>
          <wp:effectExtent l="0" t="0" r="9525" b="0"/>
          <wp:wrapNone/>
          <wp:docPr id="1" name="Picture 1" descr="C:\Users\mary.okelly\OneDrive - University of Limerick\Pictures\New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53079" b="24138"/>
                  <a:stretch/>
                </pic:blipFill>
                <pic:spPr bwMode="auto">
                  <a:xfrm>
                    <a:off x="0" y="0"/>
                    <a:ext cx="210502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064D9">
      <w:rPr>
        <w:noProof/>
        <w:lang w:val="en-IE" w:eastAsia="en-IE"/>
      </w:rPr>
      <w:drawing>
        <wp:inline distT="0" distB="0" distL="0" distR="0" wp14:anchorId="50486531" wp14:editId="045EF36D">
          <wp:extent cx="2238375" cy="9736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 Hospitals Logo-Strap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6883" cy="972967"/>
                  </a:xfrm>
                  <a:prstGeom prst="rect">
                    <a:avLst/>
                  </a:prstGeom>
                </pic:spPr>
              </pic:pic>
            </a:graphicData>
          </a:graphic>
        </wp:inline>
      </w:drawing>
    </w:r>
    <w:r w:rsidR="00A13C0D">
      <w:rPr>
        <w:noProof/>
        <w:lang w:val="en-IE" w:eastAsia="en-IE"/>
      </w:rPr>
      <w:tab/>
    </w:r>
    <w:r w:rsidR="00A13C0D">
      <w:tab/>
    </w:r>
  </w:p>
  <w:p w14:paraId="69E580A9" w14:textId="77777777" w:rsidR="00A13C0D" w:rsidRDefault="00A13C0D">
    <w:pPr>
      <w:pStyle w:val="Header"/>
    </w:pPr>
  </w:p>
  <w:p w14:paraId="62EA1AFF" w14:textId="3F67B87A" w:rsidR="00203D20" w:rsidRDefault="00203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8AC"/>
    <w:multiLevelType w:val="hybridMultilevel"/>
    <w:tmpl w:val="7682E09C"/>
    <w:lvl w:ilvl="0" w:tplc="777C3330">
      <w:start w:val="3"/>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1AF10B2"/>
    <w:multiLevelType w:val="hybridMultilevel"/>
    <w:tmpl w:val="0772DF74"/>
    <w:lvl w:ilvl="0" w:tplc="0302C900">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58332719">
    <w:abstractNumId w:val="1"/>
  </w:num>
  <w:num w:numId="2" w16cid:durableId="49152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20"/>
    <w:rsid w:val="001865F6"/>
    <w:rsid w:val="001E17CE"/>
    <w:rsid w:val="00203D20"/>
    <w:rsid w:val="003A591A"/>
    <w:rsid w:val="003F1772"/>
    <w:rsid w:val="0067272F"/>
    <w:rsid w:val="00811DDD"/>
    <w:rsid w:val="00845EBF"/>
    <w:rsid w:val="009C5838"/>
    <w:rsid w:val="00A13C0D"/>
    <w:rsid w:val="00B1361E"/>
    <w:rsid w:val="00C94870"/>
    <w:rsid w:val="00D64DAF"/>
    <w:rsid w:val="00D865B2"/>
    <w:rsid w:val="00E064D9"/>
    <w:rsid w:val="00FE44F2"/>
    <w:rsid w:val="00FE476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FE26E"/>
  <w15:docId w15:val="{1E7AB7AD-BF70-41D9-8604-4CD01B28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20"/>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D20"/>
    <w:rPr>
      <w:color w:val="0563C1" w:themeColor="hyperlink"/>
      <w:u w:val="single"/>
    </w:rPr>
  </w:style>
  <w:style w:type="paragraph" w:styleId="PlainText">
    <w:name w:val="Plain Text"/>
    <w:basedOn w:val="Normal"/>
    <w:link w:val="PlainTextChar"/>
    <w:uiPriority w:val="99"/>
    <w:unhideWhenUsed/>
    <w:rsid w:val="00203D20"/>
    <w:rPr>
      <w:rFonts w:ascii="Calibri" w:eastAsia="Calibri" w:hAnsi="Calibri" w:cs="Times New Roman"/>
      <w:sz w:val="22"/>
      <w:szCs w:val="22"/>
      <w:lang w:val="x-none" w:eastAsia="x-none"/>
    </w:rPr>
  </w:style>
  <w:style w:type="character" w:customStyle="1" w:styleId="PlainTextChar">
    <w:name w:val="Plain Text Char"/>
    <w:basedOn w:val="DefaultParagraphFont"/>
    <w:link w:val="PlainText"/>
    <w:uiPriority w:val="99"/>
    <w:rsid w:val="00203D20"/>
    <w:rPr>
      <w:rFonts w:ascii="Calibri" w:eastAsia="Calibri" w:hAnsi="Calibri" w:cs="Times New Roman"/>
      <w:lang w:val="x-none" w:eastAsia="x-none"/>
    </w:rPr>
  </w:style>
  <w:style w:type="paragraph" w:styleId="Header">
    <w:name w:val="header"/>
    <w:basedOn w:val="Normal"/>
    <w:link w:val="HeaderChar"/>
    <w:uiPriority w:val="99"/>
    <w:unhideWhenUsed/>
    <w:rsid w:val="00203D20"/>
    <w:pPr>
      <w:tabs>
        <w:tab w:val="center" w:pos="4513"/>
        <w:tab w:val="right" w:pos="9026"/>
      </w:tabs>
    </w:pPr>
  </w:style>
  <w:style w:type="character" w:customStyle="1" w:styleId="HeaderChar">
    <w:name w:val="Header Char"/>
    <w:basedOn w:val="DefaultParagraphFont"/>
    <w:link w:val="Header"/>
    <w:uiPriority w:val="99"/>
    <w:rsid w:val="00203D20"/>
    <w:rPr>
      <w:rFonts w:eastAsiaTheme="minorEastAsia"/>
      <w:sz w:val="24"/>
      <w:szCs w:val="24"/>
      <w:lang w:val="en-GB"/>
    </w:rPr>
  </w:style>
  <w:style w:type="paragraph" w:styleId="Footer">
    <w:name w:val="footer"/>
    <w:basedOn w:val="Normal"/>
    <w:link w:val="FooterChar"/>
    <w:uiPriority w:val="99"/>
    <w:unhideWhenUsed/>
    <w:rsid w:val="00203D20"/>
    <w:pPr>
      <w:tabs>
        <w:tab w:val="center" w:pos="4513"/>
        <w:tab w:val="right" w:pos="9026"/>
      </w:tabs>
    </w:pPr>
  </w:style>
  <w:style w:type="character" w:customStyle="1" w:styleId="FooterChar">
    <w:name w:val="Footer Char"/>
    <w:basedOn w:val="DefaultParagraphFont"/>
    <w:link w:val="Footer"/>
    <w:uiPriority w:val="99"/>
    <w:rsid w:val="00203D20"/>
    <w:rPr>
      <w:rFonts w:eastAsiaTheme="minorEastAsia"/>
      <w:sz w:val="24"/>
      <w:szCs w:val="24"/>
      <w:lang w:val="en-GB"/>
    </w:rPr>
  </w:style>
  <w:style w:type="paragraph" w:styleId="BalloonText">
    <w:name w:val="Balloon Text"/>
    <w:basedOn w:val="Normal"/>
    <w:link w:val="BalloonTextChar"/>
    <w:uiPriority w:val="99"/>
    <w:semiHidden/>
    <w:unhideWhenUsed/>
    <w:rsid w:val="003F1772"/>
    <w:rPr>
      <w:rFonts w:ascii="Tahoma" w:hAnsi="Tahoma" w:cs="Tahoma"/>
      <w:sz w:val="16"/>
      <w:szCs w:val="16"/>
    </w:rPr>
  </w:style>
  <w:style w:type="character" w:customStyle="1" w:styleId="BalloonTextChar">
    <w:name w:val="Balloon Text Char"/>
    <w:basedOn w:val="DefaultParagraphFont"/>
    <w:link w:val="BalloonText"/>
    <w:uiPriority w:val="99"/>
    <w:semiHidden/>
    <w:rsid w:val="003F1772"/>
    <w:rPr>
      <w:rFonts w:ascii="Tahoma" w:eastAsiaTheme="minorEastAsi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rcadministrator@hse.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rcadministrator@hs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cadministrator@hse.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ercadministrator@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A220BDE6C6643A07271482D2ABF4F" ma:contentTypeVersion="0" ma:contentTypeDescription="Create a new document." ma:contentTypeScope="" ma:versionID="8e17171a8ee143b9d42d56cffe574c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416B3-B4D9-4C23-AE1D-3131E19C1575}">
  <ds:schemaRefs>
    <ds:schemaRef ds:uri="http://schemas.microsoft.com/sharepoint/v3/contenttype/forms"/>
  </ds:schemaRefs>
</ds:datastoreItem>
</file>

<file path=customXml/itemProps2.xml><?xml version="1.0" encoding="utf-8"?>
<ds:datastoreItem xmlns:ds="http://schemas.openxmlformats.org/officeDocument/2006/customXml" ds:itemID="{F526EB23-3D1E-4A93-A4C1-1DB5107A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1A2E40-0C7C-4E43-9CE4-8FD28DEC3E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Buckley</dc:creator>
  <cp:lastModifiedBy>Sinead.M.Burke</cp:lastModifiedBy>
  <cp:revision>2</cp:revision>
  <dcterms:created xsi:type="dcterms:W3CDTF">2023-02-09T09:06:00Z</dcterms:created>
  <dcterms:modified xsi:type="dcterms:W3CDTF">2023-02-09T09:06:00Z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0x010100CCEA220BDE6C6643A07271482D2ABF4F</vt:lpwstr>
  </property>
</Properties>
</file>