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6A662" w14:textId="46979993" w:rsidR="00984D8E" w:rsidRDefault="47646731" w:rsidP="00984D8E">
      <w:pPr>
        <w:pStyle w:val="Header"/>
        <w:jc w:val="center"/>
      </w:pPr>
      <w:bookmarkStart w:id="0" w:name="_GoBack"/>
      <w:bookmarkEnd w:id="0"/>
      <w:r>
        <w:rPr>
          <w:noProof/>
          <w:lang w:eastAsia="ja-JP"/>
        </w:rPr>
        <w:drawing>
          <wp:inline distT="0" distB="0" distL="0" distR="0" wp14:anchorId="74DCDAC6" wp14:editId="19771479">
            <wp:extent cx="3181350" cy="885825"/>
            <wp:effectExtent l="0" t="0" r="0" b="0"/>
            <wp:docPr id="772528102" name="Picture 772528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181350" cy="885825"/>
                    </a:xfrm>
                    <a:prstGeom prst="rect">
                      <a:avLst/>
                    </a:prstGeom>
                  </pic:spPr>
                </pic:pic>
              </a:graphicData>
            </a:graphic>
          </wp:inline>
        </w:drawing>
      </w:r>
    </w:p>
    <w:p w14:paraId="0CB6A663" w14:textId="77777777" w:rsidR="00984D8E" w:rsidRDefault="00984D8E" w:rsidP="00984D8E">
      <w:pPr>
        <w:pStyle w:val="Header"/>
      </w:pPr>
    </w:p>
    <w:p w14:paraId="71D9CDBC" w14:textId="028DE612" w:rsidR="6CDE668B" w:rsidRDefault="6CDE668B" w:rsidP="4ED3B555">
      <w:pPr>
        <w:pStyle w:val="Heading1"/>
        <w:spacing w:before="0"/>
        <w:jc w:val="center"/>
        <w:rPr>
          <w:color w:val="005335"/>
        </w:rPr>
      </w:pPr>
      <w:r w:rsidRPr="64537E1D">
        <w:rPr>
          <w:color w:val="005335"/>
        </w:rPr>
        <w:t>Process</w:t>
      </w:r>
    </w:p>
    <w:p w14:paraId="6A9A68C9" w14:textId="77777777" w:rsidR="00B239DB" w:rsidRDefault="00B239DB" w:rsidP="00B239DB"/>
    <w:p w14:paraId="291B55DD" w14:textId="59CC9E43" w:rsidR="00B239DB" w:rsidRPr="00B239DB" w:rsidRDefault="00B239DB" w:rsidP="00B239DB">
      <w:pPr>
        <w:jc w:val="center"/>
        <w:rPr>
          <w:rFonts w:ascii="Segoe UI" w:hAnsi="Segoe UI" w:cs="Segoe UI"/>
          <w:b/>
          <w:bCs/>
        </w:rPr>
      </w:pPr>
      <w:r w:rsidRPr="00B239DB">
        <w:rPr>
          <w:rFonts w:ascii="Segoe UI" w:hAnsi="Segoe UI" w:cs="Segoe UI"/>
          <w:b/>
          <w:bCs/>
        </w:rPr>
        <w:t>Continual Improvement Process</w:t>
      </w:r>
    </w:p>
    <w:p w14:paraId="449FFAD4" w14:textId="22F73788" w:rsidR="0C42B3AF" w:rsidRDefault="0C42B3AF" w:rsidP="0C42B3AF"/>
    <w:p w14:paraId="0CB6A665" w14:textId="77777777" w:rsidR="00984D8E" w:rsidRPr="00020C75" w:rsidRDefault="00984D8E" w:rsidP="00984D8E">
      <w:pPr>
        <w:pStyle w:val="Heading1"/>
        <w:spacing w:before="0"/>
        <w:rPr>
          <w:color w:val="005335"/>
          <w:sz w:val="24"/>
          <w:szCs w:val="24"/>
        </w:rPr>
      </w:pPr>
      <w:r w:rsidRPr="4ED3B555">
        <w:rPr>
          <w:color w:val="005335"/>
          <w:sz w:val="24"/>
          <w:szCs w:val="24"/>
        </w:rPr>
        <w:t>PURPOSE</w:t>
      </w:r>
    </w:p>
    <w:p w14:paraId="4558D337" w14:textId="2CFCBE81" w:rsidR="00B239DB" w:rsidRPr="00B239DB" w:rsidRDefault="00B239DB" w:rsidP="00AF6FF5">
      <w:pPr>
        <w:pStyle w:val="Heading1"/>
        <w:spacing w:before="0"/>
        <w:rPr>
          <w:rFonts w:ascii="Segoe UI" w:hAnsi="Segoe UI" w:cs="Segoe UI"/>
          <w:b w:val="0"/>
          <w:bCs w:val="0"/>
          <w:color w:val="auto"/>
          <w:sz w:val="22"/>
          <w:szCs w:val="22"/>
        </w:rPr>
      </w:pPr>
      <w:r w:rsidRPr="00B239DB">
        <w:rPr>
          <w:rFonts w:ascii="Segoe UI" w:hAnsi="Segoe UI" w:cs="Segoe UI"/>
          <w:b w:val="0"/>
          <w:bCs w:val="0"/>
          <w:color w:val="auto"/>
          <w:sz w:val="22"/>
          <w:szCs w:val="22"/>
        </w:rPr>
        <w:t>The Student Affairs Division recognises that the process of achieving quality is a continual process. The purpose of this process is to outline the procedure used by all units within the Student Affairs Division to ensure continual improvement of our quality management system and of the services we provide.</w:t>
      </w:r>
    </w:p>
    <w:p w14:paraId="64CD3947" w14:textId="77777777" w:rsidR="00B239DB" w:rsidRDefault="00B239DB" w:rsidP="00AF6FF5">
      <w:pPr>
        <w:pStyle w:val="Heading1"/>
        <w:spacing w:before="0"/>
        <w:rPr>
          <w:color w:val="005335"/>
          <w:sz w:val="24"/>
          <w:szCs w:val="24"/>
        </w:rPr>
      </w:pPr>
    </w:p>
    <w:p w14:paraId="0CB6A668" w14:textId="05673E49" w:rsidR="00AF6FF5" w:rsidRDefault="00AF6FF5" w:rsidP="00AF6FF5">
      <w:pPr>
        <w:pStyle w:val="Heading1"/>
        <w:spacing w:before="0"/>
        <w:rPr>
          <w:color w:val="005335"/>
          <w:sz w:val="24"/>
          <w:szCs w:val="24"/>
        </w:rPr>
      </w:pPr>
      <w:r w:rsidRPr="00020C75">
        <w:rPr>
          <w:color w:val="005335"/>
          <w:sz w:val="24"/>
          <w:szCs w:val="24"/>
        </w:rPr>
        <w:t>RESPONSIBILITY</w:t>
      </w:r>
    </w:p>
    <w:p w14:paraId="39D04155" w14:textId="15B81CA4" w:rsidR="00B239DB" w:rsidRPr="00B239DB" w:rsidRDefault="00B239DB" w:rsidP="00B239DB">
      <w:pPr>
        <w:rPr>
          <w:rFonts w:ascii="Segoe UI" w:hAnsi="Segoe UI" w:cs="Segoe UI"/>
        </w:rPr>
      </w:pPr>
      <w:r w:rsidRPr="00B239DB">
        <w:rPr>
          <w:rFonts w:ascii="Segoe UI" w:hAnsi="Segoe UI" w:cs="Segoe UI"/>
        </w:rPr>
        <w:t>Overall responsibility for this process lies with the Division’s Quality Team. All units within the Division are responsible for continual improvement. The Quality Improvement Action Plan (QIAP) is maintained by the Quality Team</w:t>
      </w:r>
    </w:p>
    <w:p w14:paraId="21E0DFEB" w14:textId="77777777" w:rsidR="00DA3171" w:rsidRDefault="00DA3171" w:rsidP="00AD05C3">
      <w:pPr>
        <w:spacing w:after="0"/>
      </w:pPr>
    </w:p>
    <w:p w14:paraId="0CB6A66C" w14:textId="77777777" w:rsidR="00F854DD" w:rsidRDefault="00F854DD" w:rsidP="00F036D0">
      <w:pPr>
        <w:pStyle w:val="Heading1"/>
        <w:spacing w:before="0"/>
        <w:rPr>
          <w:color w:val="005335"/>
          <w:sz w:val="24"/>
          <w:szCs w:val="24"/>
        </w:rPr>
      </w:pPr>
      <w:r w:rsidRPr="4534FC7D">
        <w:rPr>
          <w:color w:val="005335"/>
          <w:sz w:val="24"/>
          <w:szCs w:val="24"/>
        </w:rPr>
        <w:t>PROCEDURE</w:t>
      </w:r>
    </w:p>
    <w:p w14:paraId="64211784" w14:textId="77777777" w:rsidR="00B239DB" w:rsidRDefault="00B239DB" w:rsidP="00FD061E">
      <w:r>
        <w:t>The Quality Improvement Action Plan (QIAP) is used by the Student Affairs Division to record and monitor all quality-related improvement actions and recommendations at divisional level, both for the QMS and for services delivered to the division’s customers. These actions and recommendations are identified from a number of sources including:</w:t>
      </w:r>
    </w:p>
    <w:p w14:paraId="1A4C6978" w14:textId="77777777" w:rsidR="00B239DB" w:rsidRDefault="00B239DB" w:rsidP="00FD061E">
      <w:r>
        <w:t>CF Customer Feedback</w:t>
      </w:r>
    </w:p>
    <w:p w14:paraId="35D0A6E9" w14:textId="77777777" w:rsidR="00B239DB" w:rsidRDefault="00B239DB" w:rsidP="00FD061E">
      <w:r>
        <w:t xml:space="preserve">GA Gap Analysis </w:t>
      </w:r>
    </w:p>
    <w:p w14:paraId="351D914F" w14:textId="77777777" w:rsidR="00B239DB" w:rsidRDefault="00B239DB" w:rsidP="00FD061E">
      <w:r>
        <w:t xml:space="preserve">PI Process Improvement </w:t>
      </w:r>
    </w:p>
    <w:p w14:paraId="54D384ED" w14:textId="77777777" w:rsidR="00B239DB" w:rsidRDefault="00B239DB" w:rsidP="00FD061E">
      <w:r>
        <w:t>QA QMS Audit (Inter-Dept)</w:t>
      </w:r>
    </w:p>
    <w:p w14:paraId="2C786F6F" w14:textId="77777777" w:rsidR="00B239DB" w:rsidRDefault="00B239DB" w:rsidP="00FD061E">
      <w:r>
        <w:t xml:space="preserve">QR Quality Review </w:t>
      </w:r>
    </w:p>
    <w:p w14:paraId="77F8CF5A" w14:textId="77777777" w:rsidR="00B239DB" w:rsidRDefault="00B239DB" w:rsidP="00FD061E">
      <w:r>
        <w:t xml:space="preserve">SA Self-Audit </w:t>
      </w:r>
    </w:p>
    <w:p w14:paraId="4A2A5389" w14:textId="2357BCF5" w:rsidR="00FD061E" w:rsidRPr="00FD061E" w:rsidRDefault="00B239DB" w:rsidP="00FD061E">
      <w:r>
        <w:t>SS Staff Suggestion</w:t>
      </w:r>
    </w:p>
    <w:p w14:paraId="0CB6A66F" w14:textId="77777777" w:rsidR="00A44D20" w:rsidRPr="00A44D20" w:rsidRDefault="00A44D20" w:rsidP="4534FC7D">
      <w:pPr>
        <w:spacing w:after="0"/>
        <w:rPr>
          <w:i/>
          <w:iCs/>
        </w:rPr>
      </w:pPr>
    </w:p>
    <w:p w14:paraId="0CB6A673" w14:textId="409C1A8B" w:rsidR="00A44D20" w:rsidRDefault="00B239DB" w:rsidP="0039292F">
      <w:pPr>
        <w:spacing w:after="0"/>
        <w:rPr>
          <w:b/>
        </w:rPr>
      </w:pPr>
      <w:r>
        <w:lastRenderedPageBreak/>
        <w:t xml:space="preserve">The QIAP is maintained on SharePoint and is updated regularly by the Quality Team to document newly identified actions or recommendations and to update progress on all current actions. All staff within the Division have access to the </w:t>
      </w:r>
      <w:hyperlink r:id="rId11" w:history="1">
        <w:r>
          <w:rPr>
            <w:rStyle w:val="Hyperlink"/>
            <w:b/>
          </w:rPr>
          <w:t>QIAP</w:t>
        </w:r>
      </w:hyperlink>
    </w:p>
    <w:p w14:paraId="7352D387" w14:textId="77777777" w:rsidR="00B239DB" w:rsidRDefault="00B239DB" w:rsidP="0039292F">
      <w:pPr>
        <w:spacing w:after="0"/>
        <w:rPr>
          <w:b/>
        </w:rPr>
      </w:pPr>
    </w:p>
    <w:p w14:paraId="402AE49C" w14:textId="77777777" w:rsidR="00B239DB" w:rsidRPr="00B239DB" w:rsidRDefault="00B239DB" w:rsidP="0039292F">
      <w:pPr>
        <w:spacing w:after="0"/>
        <w:rPr>
          <w:rFonts w:ascii="Segoe UI" w:hAnsi="Segoe UI" w:cs="Segoe UI"/>
        </w:rPr>
      </w:pPr>
      <w:r w:rsidRPr="00B239DB">
        <w:rPr>
          <w:rFonts w:ascii="Segoe UI" w:hAnsi="Segoe UI" w:cs="Segoe UI"/>
        </w:rPr>
        <w:t>1.Review of the QIAP is a standing agenda item for all quality meetings.</w:t>
      </w:r>
    </w:p>
    <w:p w14:paraId="254F0CE0" w14:textId="77777777" w:rsidR="00B239DB" w:rsidRPr="00B239DB" w:rsidRDefault="00B239DB" w:rsidP="0039292F">
      <w:pPr>
        <w:spacing w:after="0"/>
        <w:rPr>
          <w:rFonts w:ascii="Segoe UI" w:hAnsi="Segoe UI" w:cs="Segoe UI"/>
        </w:rPr>
      </w:pPr>
      <w:r w:rsidRPr="00B239DB">
        <w:rPr>
          <w:rFonts w:ascii="Segoe UI" w:hAnsi="Segoe UI" w:cs="Segoe UI"/>
        </w:rPr>
        <w:t xml:space="preserve">2. Any potential actions arising from the above sources are brought to the meeting by members of the quality team. Any staff member in the division may advise any quality team member of potential QIAP actions to be brought for discussion. </w:t>
      </w:r>
    </w:p>
    <w:p w14:paraId="78C36608" w14:textId="77777777" w:rsidR="00B239DB" w:rsidRPr="00B239DB" w:rsidRDefault="00B239DB" w:rsidP="0039292F">
      <w:pPr>
        <w:spacing w:after="0"/>
        <w:rPr>
          <w:rFonts w:ascii="Segoe UI" w:hAnsi="Segoe UI" w:cs="Segoe UI"/>
        </w:rPr>
      </w:pPr>
      <w:r w:rsidRPr="00B239DB">
        <w:rPr>
          <w:rFonts w:ascii="Segoe UI" w:hAnsi="Segoe UI" w:cs="Segoe UI"/>
        </w:rPr>
        <w:t>3. These are discussed by the quality team and agreement is reached on: the action, person(s) responsible and timeframe for resolution. All QIAP actions are assigned to an appropriate individual within the division for progression and resolution. Where an action is unit-specific, it is assigned in the first instance to the Unit Head who may then reassign it to a staff member within their unit if appropriate.</w:t>
      </w:r>
    </w:p>
    <w:p w14:paraId="2073EB14" w14:textId="77777777" w:rsidR="00B239DB" w:rsidRPr="00B239DB" w:rsidRDefault="00B239DB" w:rsidP="0039292F">
      <w:pPr>
        <w:spacing w:after="0"/>
        <w:rPr>
          <w:rFonts w:ascii="Segoe UI" w:hAnsi="Segoe UI" w:cs="Segoe UI"/>
        </w:rPr>
      </w:pPr>
      <w:r w:rsidRPr="00B239DB">
        <w:rPr>
          <w:rFonts w:ascii="Segoe UI" w:hAnsi="Segoe UI" w:cs="Segoe UI"/>
        </w:rPr>
        <w:t xml:space="preserve">4. Once agreement is reached, the designated QT member enters the details of the new action into the relevant folder within the QIAP on SharePoint. Actions arising from audits are entered by the Audit Co-ordinator. Actions are reviewed for progress at every meeting. </w:t>
      </w:r>
    </w:p>
    <w:p w14:paraId="55E0D56E" w14:textId="354E85E8" w:rsidR="00B239DB" w:rsidRDefault="00B239DB" w:rsidP="0039292F">
      <w:pPr>
        <w:spacing w:after="0"/>
        <w:rPr>
          <w:rFonts w:ascii="Segoe UI" w:hAnsi="Segoe UI" w:cs="Segoe UI"/>
        </w:rPr>
      </w:pPr>
      <w:r w:rsidRPr="00B239DB">
        <w:rPr>
          <w:rFonts w:ascii="Segoe UI" w:hAnsi="Segoe UI" w:cs="Segoe UI"/>
        </w:rPr>
        <w:t>5. An action may have a status of ‘not started’, ‘in progress’, ‘completed’, ‘not relevant’ or ‘deferred’. It is the responsibility of the individual to whom the action is assigned to update progress and/or the status of the action on SharePoint on a regular basis.</w:t>
      </w:r>
    </w:p>
    <w:p w14:paraId="27360423" w14:textId="77777777" w:rsidR="00B239DB" w:rsidRDefault="00B239DB" w:rsidP="0039292F">
      <w:pPr>
        <w:spacing w:after="0"/>
        <w:rPr>
          <w:rFonts w:ascii="Segoe UI" w:hAnsi="Segoe UI" w:cs="Segoe UI"/>
        </w:rPr>
      </w:pPr>
      <w:r w:rsidRPr="00B239DB">
        <w:rPr>
          <w:rFonts w:ascii="Segoe UI" w:hAnsi="Segoe UI" w:cs="Segoe UI"/>
        </w:rPr>
        <w:t>6. An email is sent once a month by the QT leader, the week before the QT meeting, to all staff members of the Division to remind those who are responsible for an action in the QIAP to review and update its status regularly.</w:t>
      </w:r>
    </w:p>
    <w:p w14:paraId="63F139B5" w14:textId="7343E995" w:rsidR="00B239DB" w:rsidRDefault="00B239DB" w:rsidP="0039292F">
      <w:pPr>
        <w:spacing w:after="0"/>
        <w:rPr>
          <w:rFonts w:ascii="Segoe UI" w:hAnsi="Segoe UI" w:cs="Segoe UI"/>
        </w:rPr>
      </w:pPr>
      <w:bookmarkStart w:id="1" w:name="_Hlk143844544"/>
      <w:r w:rsidRPr="00B239DB">
        <w:rPr>
          <w:rFonts w:ascii="Segoe UI" w:hAnsi="Segoe UI" w:cs="Segoe UI"/>
        </w:rPr>
        <w:t>7. Once an action is complete or is deemed by the action owner not to be relevant, its status within SharePoint is changed to ‘completed’ or ‘not relevant’. The action then automatically transfers to the</w:t>
      </w:r>
      <w:r w:rsidR="00273CE8">
        <w:rPr>
          <w:rFonts w:ascii="Segoe UI" w:hAnsi="Segoe UI" w:cs="Segoe UI"/>
        </w:rPr>
        <w:t xml:space="preserve"> </w:t>
      </w:r>
      <w:hyperlink r:id="rId12" w:history="1">
        <w:r w:rsidR="00273CE8" w:rsidRPr="00273CE8">
          <w:rPr>
            <w:rStyle w:val="Hyperlink"/>
            <w:rFonts w:ascii="Segoe UI" w:hAnsi="Segoe UI" w:cs="Segoe UI"/>
          </w:rPr>
          <w:t>QIAP Archive folder</w:t>
        </w:r>
      </w:hyperlink>
      <w:r w:rsidRPr="00B239DB">
        <w:rPr>
          <w:rFonts w:ascii="Segoe UI" w:hAnsi="Segoe UI" w:cs="Segoe UI"/>
        </w:rPr>
        <w:t xml:space="preserve">. </w:t>
      </w:r>
    </w:p>
    <w:bookmarkEnd w:id="1"/>
    <w:p w14:paraId="02723CD8" w14:textId="77777777" w:rsidR="00B239DB" w:rsidRDefault="00B239DB" w:rsidP="0039292F">
      <w:pPr>
        <w:spacing w:after="0"/>
        <w:rPr>
          <w:rFonts w:ascii="Segoe UI" w:hAnsi="Segoe UI" w:cs="Segoe UI"/>
        </w:rPr>
      </w:pPr>
      <w:r w:rsidRPr="00B239DB">
        <w:rPr>
          <w:rFonts w:ascii="Segoe UI" w:hAnsi="Segoe UI" w:cs="Segoe UI"/>
        </w:rPr>
        <w:t xml:space="preserve">8. The Chair of the Quality Team prepares a summary of the QIAP for review at each Quality Team meeting. </w:t>
      </w:r>
    </w:p>
    <w:p w14:paraId="3377A30B" w14:textId="77777777" w:rsidR="00B239DB" w:rsidRDefault="00B239DB" w:rsidP="0039292F">
      <w:pPr>
        <w:spacing w:after="0"/>
        <w:rPr>
          <w:rFonts w:ascii="Segoe UI" w:hAnsi="Segoe UI" w:cs="Segoe UI"/>
        </w:rPr>
      </w:pPr>
      <w:r w:rsidRPr="00B239DB">
        <w:rPr>
          <w:rFonts w:ascii="Segoe UI" w:hAnsi="Segoe UI" w:cs="Segoe UI"/>
        </w:rPr>
        <w:t xml:space="preserve">9. Details of the review of the QIAP are recorded in the minutes of quality meetings. </w:t>
      </w:r>
    </w:p>
    <w:p w14:paraId="46E6D97F" w14:textId="7394EDE7" w:rsidR="00B239DB" w:rsidRPr="00B239DB" w:rsidRDefault="00B239DB" w:rsidP="0039292F">
      <w:pPr>
        <w:spacing w:after="0"/>
        <w:rPr>
          <w:rFonts w:ascii="Segoe UI" w:hAnsi="Segoe UI" w:cs="Segoe UI"/>
          <w:b/>
        </w:rPr>
      </w:pPr>
      <w:r w:rsidRPr="00B239DB">
        <w:rPr>
          <w:rFonts w:ascii="Segoe UI" w:hAnsi="Segoe UI" w:cs="Segoe UI"/>
        </w:rPr>
        <w:t>10. The QIAP is also reviewed and monitored on a regular basis by the Student Affairs Management Group at the Quality Review Management meeting.</w:t>
      </w:r>
    </w:p>
    <w:p w14:paraId="27A0CC78" w14:textId="77777777" w:rsidR="00B239DB" w:rsidRDefault="00B239DB" w:rsidP="0039292F">
      <w:pPr>
        <w:spacing w:after="0"/>
        <w:rPr>
          <w:b/>
        </w:rPr>
      </w:pPr>
    </w:p>
    <w:p w14:paraId="3E4A8456" w14:textId="77777777" w:rsidR="00B239DB" w:rsidRPr="00B239DB" w:rsidRDefault="00B239DB" w:rsidP="0039292F">
      <w:pPr>
        <w:spacing w:after="0"/>
        <w:rPr>
          <w:rFonts w:ascii="Segoe UI" w:hAnsi="Segoe UI" w:cs="Segoe UI"/>
          <w:b/>
          <w:bCs/>
        </w:rPr>
      </w:pPr>
      <w:r w:rsidRPr="00B239DB">
        <w:rPr>
          <w:rFonts w:ascii="Segoe UI" w:hAnsi="Segoe UI" w:cs="Segoe UI"/>
          <w:b/>
          <w:bCs/>
        </w:rPr>
        <w:t xml:space="preserve">Internal Audit / Self-Assessment </w:t>
      </w:r>
    </w:p>
    <w:p w14:paraId="5FEAFEFE" w14:textId="77777777" w:rsidR="00B239DB" w:rsidRDefault="00B239DB" w:rsidP="0039292F">
      <w:pPr>
        <w:spacing w:after="0"/>
        <w:rPr>
          <w:rFonts w:ascii="Segoe UI" w:hAnsi="Segoe UI" w:cs="Segoe UI"/>
        </w:rPr>
      </w:pPr>
      <w:r w:rsidRPr="00B239DB">
        <w:rPr>
          <w:rFonts w:ascii="Segoe UI" w:hAnsi="Segoe UI" w:cs="Segoe UI"/>
        </w:rPr>
        <w:t xml:space="preserve">The Internal Audit / Self-Assessment process ensures continual implementation, maintenance, and improvement of all elements of the Quality Management System and the services provided by the Student Affairs Division. There is an annual audit schedule which is published and a team of trained QMS auditors who conduct regular audits of all aspects of the QMS. Follow-up actions from internal audits are tracked by the quality team and the overall audit findings are discussed at Quality Review Management meetings. </w:t>
      </w:r>
    </w:p>
    <w:p w14:paraId="5BDA889E" w14:textId="77777777" w:rsidR="00B239DB" w:rsidRDefault="00B239DB" w:rsidP="0039292F">
      <w:pPr>
        <w:spacing w:after="0"/>
        <w:rPr>
          <w:rFonts w:ascii="Segoe UI" w:hAnsi="Segoe UI" w:cs="Segoe UI"/>
        </w:rPr>
      </w:pPr>
    </w:p>
    <w:p w14:paraId="24C85721" w14:textId="77777777" w:rsidR="00B239DB" w:rsidRDefault="00B239DB" w:rsidP="0039292F">
      <w:pPr>
        <w:spacing w:after="0"/>
        <w:rPr>
          <w:rFonts w:ascii="Segoe UI" w:hAnsi="Segoe UI" w:cs="Segoe UI"/>
        </w:rPr>
      </w:pPr>
    </w:p>
    <w:p w14:paraId="528F6FBE" w14:textId="77777777" w:rsidR="00B239DB" w:rsidRPr="00B239DB" w:rsidRDefault="00B239DB" w:rsidP="0039292F">
      <w:pPr>
        <w:spacing w:after="0"/>
        <w:rPr>
          <w:rFonts w:ascii="Segoe UI" w:hAnsi="Segoe UI" w:cs="Segoe UI"/>
          <w:b/>
          <w:bCs/>
        </w:rPr>
      </w:pPr>
      <w:r w:rsidRPr="00B239DB">
        <w:rPr>
          <w:rFonts w:ascii="Segoe UI" w:hAnsi="Segoe UI" w:cs="Segoe UI"/>
          <w:b/>
          <w:bCs/>
        </w:rPr>
        <w:t xml:space="preserve">Quality Team </w:t>
      </w:r>
    </w:p>
    <w:p w14:paraId="4649F054" w14:textId="77777777" w:rsidR="00B239DB" w:rsidRDefault="00B239DB" w:rsidP="0039292F">
      <w:pPr>
        <w:spacing w:after="0"/>
        <w:rPr>
          <w:rFonts w:ascii="Segoe UI" w:hAnsi="Segoe UI" w:cs="Segoe UI"/>
        </w:rPr>
      </w:pPr>
      <w:r w:rsidRPr="00B239DB">
        <w:rPr>
          <w:rFonts w:ascii="Segoe UI" w:hAnsi="Segoe UI" w:cs="Segoe UI"/>
        </w:rPr>
        <w:lastRenderedPageBreak/>
        <w:t xml:space="preserve">The Student Affairs Division Quality Team comprises representatives from across the different units of the division. Members of the quality team are listed on the division’s website and in the Quality Manual. The quality team meets monthly to review and monitor the implementation of the division’s quality management system. Minutes of all quality meetings are recorded on SharePoint. </w:t>
      </w:r>
    </w:p>
    <w:p w14:paraId="0E3BAB7F" w14:textId="77777777" w:rsidR="00B239DB" w:rsidRDefault="00B239DB" w:rsidP="0039292F">
      <w:pPr>
        <w:spacing w:after="0"/>
        <w:rPr>
          <w:rFonts w:ascii="Segoe UI" w:hAnsi="Segoe UI" w:cs="Segoe UI"/>
        </w:rPr>
      </w:pPr>
    </w:p>
    <w:p w14:paraId="79EA51B0" w14:textId="77777777" w:rsidR="00B239DB" w:rsidRPr="00B239DB" w:rsidRDefault="00B239DB" w:rsidP="0039292F">
      <w:pPr>
        <w:spacing w:after="0"/>
        <w:rPr>
          <w:rFonts w:ascii="Segoe UI" w:hAnsi="Segoe UI" w:cs="Segoe UI"/>
          <w:b/>
          <w:bCs/>
        </w:rPr>
      </w:pPr>
      <w:r w:rsidRPr="00B239DB">
        <w:rPr>
          <w:rFonts w:ascii="Segoe UI" w:hAnsi="Segoe UI" w:cs="Segoe UI"/>
          <w:b/>
          <w:bCs/>
        </w:rPr>
        <w:t xml:space="preserve">Review of actions </w:t>
      </w:r>
    </w:p>
    <w:p w14:paraId="10CB0100" w14:textId="222ED692" w:rsidR="00B239DB" w:rsidRPr="00B239DB" w:rsidRDefault="00B239DB" w:rsidP="0039292F">
      <w:pPr>
        <w:spacing w:after="0"/>
        <w:rPr>
          <w:rFonts w:ascii="Segoe UI" w:hAnsi="Segoe UI" w:cs="Segoe UI"/>
          <w:b/>
        </w:rPr>
      </w:pPr>
      <w:r w:rsidRPr="00B239DB">
        <w:rPr>
          <w:rFonts w:ascii="Segoe UI" w:hAnsi="Segoe UI" w:cs="Segoe UI"/>
        </w:rPr>
        <w:t>The QIAP is reviewed by the quality team at each meeting and also by the Management Team at Quality Review Management meetings.</w:t>
      </w:r>
    </w:p>
    <w:p w14:paraId="2F40FF71" w14:textId="77777777" w:rsidR="00B239DB" w:rsidRDefault="00B239DB" w:rsidP="0039292F">
      <w:pPr>
        <w:spacing w:after="0"/>
        <w:rPr>
          <w:b/>
        </w:rPr>
      </w:pPr>
    </w:p>
    <w:p w14:paraId="56BF65D1" w14:textId="77777777" w:rsidR="00B239DB" w:rsidRPr="00020C75" w:rsidRDefault="00B239DB" w:rsidP="00B239DB">
      <w:pPr>
        <w:pStyle w:val="Heading1"/>
        <w:spacing w:before="0"/>
        <w:rPr>
          <w:color w:val="005335"/>
          <w:sz w:val="24"/>
          <w:szCs w:val="24"/>
        </w:rPr>
      </w:pPr>
      <w:r w:rsidRPr="00020C75">
        <w:rPr>
          <w:color w:val="005335"/>
          <w:sz w:val="24"/>
          <w:szCs w:val="24"/>
        </w:rPr>
        <w:t>DOCUMENTATION</w:t>
      </w:r>
    </w:p>
    <w:p w14:paraId="6C30226D" w14:textId="77777777" w:rsidR="00B239DB" w:rsidRPr="00B239DB" w:rsidRDefault="00B239DB" w:rsidP="0039292F">
      <w:pPr>
        <w:spacing w:after="0"/>
        <w:rPr>
          <w:rFonts w:ascii="Segoe UI" w:hAnsi="Segoe UI" w:cs="Segoe UI"/>
        </w:rPr>
      </w:pPr>
      <w:r w:rsidRPr="00B239DB">
        <w:rPr>
          <w:rFonts w:ascii="Segoe UI" w:hAnsi="Segoe UI" w:cs="Segoe UI"/>
        </w:rPr>
        <w:sym w:font="Symbol" w:char="F0B7"/>
      </w:r>
      <w:r w:rsidRPr="00B239DB">
        <w:rPr>
          <w:rFonts w:ascii="Segoe UI" w:hAnsi="Segoe UI" w:cs="Segoe UI"/>
        </w:rPr>
        <w:t xml:space="preserve"> Student Affairs Division Internal Audit Self-Assessment Process</w:t>
      </w:r>
    </w:p>
    <w:p w14:paraId="3597970C" w14:textId="33CEBBB4" w:rsidR="00B239DB" w:rsidRPr="00B239DB" w:rsidRDefault="00B239DB" w:rsidP="0039292F">
      <w:pPr>
        <w:spacing w:after="0"/>
        <w:rPr>
          <w:rFonts w:ascii="Segoe UI" w:hAnsi="Segoe UI" w:cs="Segoe UI"/>
          <w:b/>
        </w:rPr>
      </w:pPr>
      <w:r w:rsidRPr="00B239DB">
        <w:rPr>
          <w:rFonts w:ascii="Segoe UI" w:hAnsi="Segoe UI" w:cs="Segoe UI"/>
        </w:rPr>
        <w:sym w:font="Symbol" w:char="F0B7"/>
      </w:r>
      <w:r w:rsidRPr="00B239DB">
        <w:rPr>
          <w:rFonts w:ascii="Segoe UI" w:hAnsi="Segoe UI" w:cs="Segoe UI"/>
        </w:rPr>
        <w:t xml:space="preserve"> Student Affairs Division Quality Improvement Action Plan</w:t>
      </w:r>
    </w:p>
    <w:p w14:paraId="42CD9BBC" w14:textId="77777777" w:rsidR="00B239DB" w:rsidRDefault="00B239DB" w:rsidP="0039292F">
      <w:pPr>
        <w:spacing w:after="0"/>
        <w:rPr>
          <w:b/>
        </w:rPr>
      </w:pPr>
    </w:p>
    <w:p w14:paraId="742DEC36" w14:textId="77777777" w:rsidR="00B239DB" w:rsidRPr="00A44D20" w:rsidRDefault="00B239DB" w:rsidP="0039292F">
      <w:pPr>
        <w:spacing w:after="0"/>
        <w:rPr>
          <w:b/>
        </w:rPr>
      </w:pPr>
    </w:p>
    <w:p w14:paraId="0CB6A674" w14:textId="77777777" w:rsidR="00F854DD" w:rsidRPr="00020C75" w:rsidRDefault="00F854DD" w:rsidP="00F036D0">
      <w:pPr>
        <w:pStyle w:val="Heading1"/>
        <w:spacing w:before="0"/>
        <w:rPr>
          <w:color w:val="005335"/>
          <w:sz w:val="24"/>
          <w:szCs w:val="24"/>
        </w:rPr>
      </w:pPr>
      <w:r w:rsidRPr="00020C75">
        <w:rPr>
          <w:color w:val="005335"/>
          <w:sz w:val="24"/>
          <w:szCs w:val="24"/>
        </w:rPr>
        <w:t>RECORDS</w:t>
      </w:r>
    </w:p>
    <w:p w14:paraId="3FE95FCF" w14:textId="77777777" w:rsidR="0005304E" w:rsidRDefault="0005304E" w:rsidP="0005304E">
      <w:pPr>
        <w:spacing w:after="0"/>
      </w:pPr>
      <w:r>
        <w:t xml:space="preserve">Audit reports are held for a period of 3 years. </w:t>
      </w:r>
    </w:p>
    <w:p w14:paraId="0CB6A675" w14:textId="7A185D81" w:rsidR="00F854DD" w:rsidRDefault="0005304E" w:rsidP="0039292F">
      <w:pPr>
        <w:spacing w:after="0"/>
      </w:pPr>
      <w:r>
        <w:t>Records on the QIAP are held for a period of 3 years.</w:t>
      </w:r>
    </w:p>
    <w:p w14:paraId="6B0586A7" w14:textId="13C81082" w:rsidR="008A66AC" w:rsidRDefault="008A66AC" w:rsidP="008A66AC">
      <w:pPr>
        <w:spacing w:after="0" w:line="240" w:lineRule="auto"/>
      </w:pPr>
      <w:r>
        <w:t xml:space="preserve">All members of staff operate in accordance with the </w:t>
      </w:r>
      <w:hyperlink r:id="rId13">
        <w:r w:rsidRPr="25F353F2">
          <w:rPr>
            <w:rStyle w:val="Hyperlink"/>
          </w:rPr>
          <w:t>University’s Records Management and Retention Policy</w:t>
        </w:r>
      </w:hyperlink>
      <w:r>
        <w:t xml:space="preserve">. Any personal data that is used as part of this process is processed in accordance with the General Data Protection Regulation (GDPR) / Data Protection Acts 1988-2018 and </w:t>
      </w:r>
      <w:hyperlink r:id="rId14">
        <w:r w:rsidRPr="102454F4">
          <w:rPr>
            <w:rStyle w:val="Hyperlink"/>
          </w:rPr>
          <w:t>the University of Limerick Data Protection Policy</w:t>
        </w:r>
      </w:hyperlink>
      <w:r>
        <w:t xml:space="preserve">. </w:t>
      </w:r>
    </w:p>
    <w:p w14:paraId="0CB6A678" w14:textId="77777777" w:rsidR="00F854DD" w:rsidRDefault="00F854DD" w:rsidP="0039292F">
      <w:pPr>
        <w:spacing w:after="0"/>
      </w:pPr>
    </w:p>
    <w:p w14:paraId="0CB6A679" w14:textId="77777777" w:rsidR="00F854DD" w:rsidRPr="00020C75" w:rsidRDefault="00F854DD" w:rsidP="00F036D0">
      <w:pPr>
        <w:pStyle w:val="Heading1"/>
        <w:spacing w:before="0"/>
        <w:rPr>
          <w:color w:val="005335"/>
          <w:sz w:val="24"/>
          <w:szCs w:val="24"/>
        </w:rPr>
      </w:pPr>
      <w:r w:rsidRPr="00020C75">
        <w:rPr>
          <w:color w:val="005335"/>
          <w:sz w:val="24"/>
          <w:szCs w:val="24"/>
        </w:rPr>
        <w:t>PROCESS VERIFICATION</w:t>
      </w:r>
    </w:p>
    <w:p w14:paraId="0CB6A67A" w14:textId="6D77CFC3" w:rsidR="00F854DD" w:rsidRPr="0005304E" w:rsidRDefault="0005304E" w:rsidP="0039292F">
      <w:pPr>
        <w:spacing w:after="0"/>
        <w:rPr>
          <w:rFonts w:ascii="Segoe UI" w:hAnsi="Segoe UI" w:cs="Segoe UI"/>
        </w:rPr>
      </w:pPr>
      <w:r w:rsidRPr="0005304E">
        <w:rPr>
          <w:rFonts w:ascii="Segoe UI" w:hAnsi="Segoe UI" w:cs="Segoe UI"/>
        </w:rPr>
        <w:t>Evaluation of the Continual Improvement Process effectiveness is carried out using internal and QMS audits. Changes to the process are put in place as required and as appropriate</w:t>
      </w:r>
    </w:p>
    <w:p w14:paraId="0CB6A67C" w14:textId="77777777" w:rsidR="00F854DD" w:rsidRPr="0005304E" w:rsidRDefault="00F854DD" w:rsidP="0039292F">
      <w:pPr>
        <w:spacing w:after="0"/>
        <w:rPr>
          <w:rFonts w:ascii="Segoe UI" w:hAnsi="Segoe UI" w:cs="Segoe UI"/>
        </w:rPr>
      </w:pPr>
    </w:p>
    <w:p w14:paraId="0CB6A67D" w14:textId="77777777" w:rsidR="00BD7AE0" w:rsidRPr="00020C75" w:rsidRDefault="00BD7AE0" w:rsidP="00BD7AE0">
      <w:pPr>
        <w:pStyle w:val="Heading1"/>
        <w:spacing w:before="0"/>
        <w:rPr>
          <w:color w:val="005335"/>
          <w:sz w:val="24"/>
          <w:szCs w:val="24"/>
        </w:rPr>
      </w:pPr>
      <w:r w:rsidRPr="00020C75">
        <w:rPr>
          <w:color w:val="005335"/>
          <w:sz w:val="24"/>
          <w:szCs w:val="24"/>
        </w:rPr>
        <w:t>REVISION HISTORY</w:t>
      </w:r>
    </w:p>
    <w:p w14:paraId="0CB6A67E" w14:textId="77777777" w:rsidR="00BD7AE0" w:rsidRPr="00BD7AE0" w:rsidRDefault="00BD7AE0" w:rsidP="00BD7AE0">
      <w:pPr>
        <w:spacing w:after="0" w:line="240" w:lineRule="auto"/>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1134"/>
        <w:gridCol w:w="1560"/>
        <w:gridCol w:w="2693"/>
        <w:gridCol w:w="2126"/>
      </w:tblGrid>
      <w:tr w:rsidR="00711EAF" w:rsidRPr="00141577" w14:paraId="0CB6A684" w14:textId="77777777" w:rsidTr="4534FC7D">
        <w:tc>
          <w:tcPr>
            <w:tcW w:w="1242" w:type="dxa"/>
          </w:tcPr>
          <w:p w14:paraId="0CB6A67F" w14:textId="77777777" w:rsidR="00711EAF" w:rsidRPr="00141577" w:rsidRDefault="00711EAF" w:rsidP="00E309B9">
            <w:pPr>
              <w:spacing w:after="0" w:line="240" w:lineRule="auto"/>
              <w:jc w:val="center"/>
              <w:rPr>
                <w:rFonts w:ascii="Calibri" w:hAnsi="Calibri"/>
                <w:b/>
                <w:bCs/>
                <w:sz w:val="18"/>
                <w:szCs w:val="18"/>
              </w:rPr>
            </w:pPr>
            <w:r w:rsidRPr="00141577">
              <w:rPr>
                <w:rFonts w:ascii="Calibri" w:hAnsi="Calibri"/>
                <w:b/>
                <w:bCs/>
                <w:sz w:val="18"/>
                <w:szCs w:val="18"/>
              </w:rPr>
              <w:t>Revision No.</w:t>
            </w:r>
          </w:p>
        </w:tc>
        <w:tc>
          <w:tcPr>
            <w:tcW w:w="1134" w:type="dxa"/>
          </w:tcPr>
          <w:p w14:paraId="0CB6A680" w14:textId="77777777" w:rsidR="00711EAF" w:rsidRPr="00141577" w:rsidRDefault="00711EAF" w:rsidP="00E309B9">
            <w:pPr>
              <w:spacing w:after="0" w:line="240" w:lineRule="auto"/>
              <w:jc w:val="center"/>
              <w:rPr>
                <w:rFonts w:ascii="Calibri" w:hAnsi="Calibri"/>
                <w:b/>
                <w:bCs/>
                <w:sz w:val="18"/>
                <w:szCs w:val="18"/>
              </w:rPr>
            </w:pPr>
            <w:r w:rsidRPr="00141577">
              <w:rPr>
                <w:rFonts w:ascii="Calibri" w:hAnsi="Calibri"/>
                <w:b/>
                <w:bCs/>
                <w:sz w:val="18"/>
                <w:szCs w:val="18"/>
              </w:rPr>
              <w:t xml:space="preserve">Date </w:t>
            </w:r>
          </w:p>
        </w:tc>
        <w:tc>
          <w:tcPr>
            <w:tcW w:w="1560" w:type="dxa"/>
          </w:tcPr>
          <w:p w14:paraId="0CB6A681" w14:textId="77777777" w:rsidR="00711EAF" w:rsidRPr="00141577" w:rsidRDefault="00711EAF" w:rsidP="00E309B9">
            <w:pPr>
              <w:spacing w:after="0" w:line="240" w:lineRule="auto"/>
              <w:jc w:val="center"/>
              <w:rPr>
                <w:rFonts w:ascii="Calibri" w:hAnsi="Calibri"/>
                <w:b/>
                <w:bCs/>
                <w:sz w:val="18"/>
                <w:szCs w:val="18"/>
              </w:rPr>
            </w:pPr>
            <w:r w:rsidRPr="00141577">
              <w:rPr>
                <w:rFonts w:ascii="Calibri" w:hAnsi="Calibri"/>
                <w:b/>
                <w:bCs/>
                <w:sz w:val="18"/>
                <w:szCs w:val="18"/>
              </w:rPr>
              <w:t>Approved by:</w:t>
            </w:r>
          </w:p>
        </w:tc>
        <w:tc>
          <w:tcPr>
            <w:tcW w:w="2693" w:type="dxa"/>
          </w:tcPr>
          <w:p w14:paraId="0CB6A682" w14:textId="77777777" w:rsidR="00711EAF" w:rsidRPr="00141577" w:rsidRDefault="00711EAF" w:rsidP="00E309B9">
            <w:pPr>
              <w:spacing w:after="0" w:line="240" w:lineRule="auto"/>
              <w:jc w:val="center"/>
              <w:rPr>
                <w:rFonts w:ascii="Calibri" w:hAnsi="Calibri"/>
                <w:b/>
                <w:bCs/>
                <w:sz w:val="18"/>
                <w:szCs w:val="18"/>
              </w:rPr>
            </w:pPr>
            <w:r w:rsidRPr="00141577">
              <w:rPr>
                <w:rFonts w:ascii="Calibri" w:hAnsi="Calibri"/>
                <w:b/>
                <w:bCs/>
                <w:sz w:val="18"/>
                <w:szCs w:val="18"/>
              </w:rPr>
              <w:t>Details of Change</w:t>
            </w:r>
          </w:p>
        </w:tc>
        <w:tc>
          <w:tcPr>
            <w:tcW w:w="2126" w:type="dxa"/>
          </w:tcPr>
          <w:p w14:paraId="0CB6A683" w14:textId="77777777" w:rsidR="00711EAF" w:rsidRPr="00141577" w:rsidRDefault="00711EAF" w:rsidP="00E309B9">
            <w:pPr>
              <w:spacing w:after="0" w:line="240" w:lineRule="auto"/>
              <w:jc w:val="center"/>
              <w:rPr>
                <w:rFonts w:ascii="Calibri" w:hAnsi="Calibri"/>
                <w:b/>
                <w:bCs/>
                <w:sz w:val="18"/>
                <w:szCs w:val="18"/>
              </w:rPr>
            </w:pPr>
            <w:r>
              <w:rPr>
                <w:rFonts w:ascii="Calibri" w:hAnsi="Calibri"/>
                <w:b/>
                <w:bCs/>
                <w:sz w:val="18"/>
                <w:szCs w:val="18"/>
              </w:rPr>
              <w:t>Process Owner</w:t>
            </w:r>
          </w:p>
        </w:tc>
      </w:tr>
      <w:tr w:rsidR="00711EAF" w:rsidRPr="00141577" w14:paraId="0CB6A68A" w14:textId="77777777" w:rsidTr="4534FC7D">
        <w:tc>
          <w:tcPr>
            <w:tcW w:w="1242" w:type="dxa"/>
          </w:tcPr>
          <w:p w14:paraId="0CB6A685" w14:textId="77777777" w:rsidR="00711EAF" w:rsidRPr="00141577" w:rsidRDefault="00711EAF" w:rsidP="00E309B9">
            <w:pPr>
              <w:spacing w:after="0" w:line="240" w:lineRule="auto"/>
              <w:jc w:val="center"/>
              <w:rPr>
                <w:rFonts w:ascii="Calibri" w:hAnsi="Calibri"/>
                <w:sz w:val="18"/>
                <w:szCs w:val="18"/>
              </w:rPr>
            </w:pPr>
            <w:r w:rsidRPr="00141577">
              <w:rPr>
                <w:rFonts w:ascii="Calibri" w:hAnsi="Calibri"/>
                <w:sz w:val="18"/>
                <w:szCs w:val="18"/>
              </w:rPr>
              <w:t>1</w:t>
            </w:r>
          </w:p>
        </w:tc>
        <w:tc>
          <w:tcPr>
            <w:tcW w:w="1134" w:type="dxa"/>
          </w:tcPr>
          <w:p w14:paraId="0CB6A686" w14:textId="65B61275" w:rsidR="00711EAF" w:rsidRPr="00141577" w:rsidRDefault="0005304E" w:rsidP="00E309B9">
            <w:pPr>
              <w:spacing w:after="0" w:line="240" w:lineRule="auto"/>
              <w:jc w:val="center"/>
              <w:rPr>
                <w:rFonts w:ascii="Calibri" w:hAnsi="Calibri"/>
                <w:sz w:val="18"/>
                <w:szCs w:val="18"/>
              </w:rPr>
            </w:pPr>
            <w:r>
              <w:rPr>
                <w:rFonts w:ascii="Calibri" w:hAnsi="Calibri"/>
                <w:sz w:val="18"/>
                <w:szCs w:val="18"/>
              </w:rPr>
              <w:t>Feb 2017</w:t>
            </w:r>
          </w:p>
        </w:tc>
        <w:tc>
          <w:tcPr>
            <w:tcW w:w="1560" w:type="dxa"/>
          </w:tcPr>
          <w:p w14:paraId="0CB6A687" w14:textId="0004F9F8" w:rsidR="00711EAF" w:rsidRPr="00141577" w:rsidRDefault="0005304E" w:rsidP="00E309B9">
            <w:pPr>
              <w:spacing w:after="0" w:line="240" w:lineRule="auto"/>
              <w:jc w:val="center"/>
              <w:rPr>
                <w:rFonts w:ascii="Calibri" w:hAnsi="Calibri"/>
                <w:sz w:val="18"/>
                <w:szCs w:val="18"/>
              </w:rPr>
            </w:pPr>
            <w:r>
              <w:rPr>
                <w:rFonts w:ascii="Calibri" w:hAnsi="Calibri"/>
                <w:sz w:val="18"/>
                <w:szCs w:val="18"/>
              </w:rPr>
              <w:t>Quality Team</w:t>
            </w:r>
          </w:p>
        </w:tc>
        <w:tc>
          <w:tcPr>
            <w:tcW w:w="2693" w:type="dxa"/>
          </w:tcPr>
          <w:p w14:paraId="0CB6A688" w14:textId="77777777" w:rsidR="00711EAF" w:rsidRPr="00BD7AE0" w:rsidRDefault="00711EAF" w:rsidP="00E309B9">
            <w:pPr>
              <w:spacing w:after="0" w:line="240" w:lineRule="auto"/>
              <w:jc w:val="both"/>
              <w:rPr>
                <w:rFonts w:ascii="Calibri" w:hAnsi="Calibri"/>
                <w:i/>
                <w:sz w:val="18"/>
                <w:szCs w:val="18"/>
              </w:rPr>
            </w:pPr>
            <w:r w:rsidRPr="00BD7AE0">
              <w:rPr>
                <w:rFonts w:ascii="Calibri" w:hAnsi="Calibri"/>
                <w:i/>
                <w:sz w:val="18"/>
                <w:szCs w:val="18"/>
              </w:rPr>
              <w:t>Initial Release</w:t>
            </w:r>
          </w:p>
        </w:tc>
        <w:tc>
          <w:tcPr>
            <w:tcW w:w="2126" w:type="dxa"/>
          </w:tcPr>
          <w:p w14:paraId="0CB6A689" w14:textId="5A479D7B" w:rsidR="00711EAF" w:rsidRPr="00141577" w:rsidRDefault="0005304E" w:rsidP="00E309B9">
            <w:pPr>
              <w:spacing w:after="0" w:line="240" w:lineRule="auto"/>
              <w:jc w:val="both"/>
              <w:rPr>
                <w:rFonts w:ascii="Calibri" w:hAnsi="Calibri"/>
                <w:sz w:val="18"/>
                <w:szCs w:val="18"/>
              </w:rPr>
            </w:pPr>
            <w:r>
              <w:rPr>
                <w:rFonts w:ascii="Calibri" w:hAnsi="Calibri"/>
                <w:sz w:val="18"/>
                <w:szCs w:val="18"/>
              </w:rPr>
              <w:t>Quality Team</w:t>
            </w:r>
          </w:p>
        </w:tc>
      </w:tr>
      <w:tr w:rsidR="00711EAF" w:rsidRPr="00141577" w14:paraId="0CB6A690" w14:textId="77777777" w:rsidTr="4534FC7D">
        <w:tc>
          <w:tcPr>
            <w:tcW w:w="1242" w:type="dxa"/>
          </w:tcPr>
          <w:p w14:paraId="0CB6A68B" w14:textId="08715B6B" w:rsidR="00711EAF" w:rsidRPr="00141577" w:rsidRDefault="0005304E" w:rsidP="00E309B9">
            <w:pPr>
              <w:spacing w:after="0" w:line="240" w:lineRule="auto"/>
              <w:jc w:val="center"/>
              <w:rPr>
                <w:rFonts w:ascii="Calibri" w:hAnsi="Calibri"/>
                <w:sz w:val="18"/>
                <w:szCs w:val="18"/>
              </w:rPr>
            </w:pPr>
            <w:r>
              <w:rPr>
                <w:rFonts w:ascii="Calibri" w:hAnsi="Calibri"/>
                <w:sz w:val="18"/>
                <w:szCs w:val="18"/>
              </w:rPr>
              <w:t>2</w:t>
            </w:r>
          </w:p>
        </w:tc>
        <w:tc>
          <w:tcPr>
            <w:tcW w:w="1134" w:type="dxa"/>
          </w:tcPr>
          <w:p w14:paraId="0CB6A68C" w14:textId="083DB627" w:rsidR="00711EAF" w:rsidRPr="00141577" w:rsidRDefault="0005304E" w:rsidP="00E309B9">
            <w:pPr>
              <w:spacing w:after="0" w:line="240" w:lineRule="auto"/>
              <w:jc w:val="center"/>
              <w:rPr>
                <w:rFonts w:ascii="Calibri" w:hAnsi="Calibri"/>
                <w:sz w:val="18"/>
                <w:szCs w:val="18"/>
              </w:rPr>
            </w:pPr>
            <w:r>
              <w:rPr>
                <w:rFonts w:ascii="Calibri" w:hAnsi="Calibri"/>
                <w:sz w:val="18"/>
                <w:szCs w:val="18"/>
              </w:rPr>
              <w:t>May 2017</w:t>
            </w:r>
          </w:p>
        </w:tc>
        <w:tc>
          <w:tcPr>
            <w:tcW w:w="1560" w:type="dxa"/>
          </w:tcPr>
          <w:p w14:paraId="0CB6A68D" w14:textId="6178C70D" w:rsidR="00711EAF" w:rsidRPr="00141577" w:rsidRDefault="0005304E" w:rsidP="00E309B9">
            <w:pPr>
              <w:spacing w:after="0" w:line="240" w:lineRule="auto"/>
              <w:jc w:val="center"/>
              <w:rPr>
                <w:rFonts w:ascii="Calibri" w:hAnsi="Calibri"/>
                <w:sz w:val="18"/>
                <w:szCs w:val="18"/>
              </w:rPr>
            </w:pPr>
            <w:r>
              <w:rPr>
                <w:rFonts w:ascii="Calibri" w:hAnsi="Calibri"/>
                <w:sz w:val="18"/>
                <w:szCs w:val="18"/>
              </w:rPr>
              <w:t>Quality Team</w:t>
            </w:r>
          </w:p>
        </w:tc>
        <w:tc>
          <w:tcPr>
            <w:tcW w:w="2693" w:type="dxa"/>
          </w:tcPr>
          <w:p w14:paraId="0CB6A68E" w14:textId="1965DE37" w:rsidR="00711EAF" w:rsidRPr="0005304E" w:rsidRDefault="0005304E" w:rsidP="002A3141">
            <w:pPr>
              <w:spacing w:after="0" w:line="240" w:lineRule="auto"/>
              <w:rPr>
                <w:rFonts w:ascii="Calibri" w:hAnsi="Calibri"/>
                <w:i/>
                <w:sz w:val="18"/>
                <w:szCs w:val="18"/>
              </w:rPr>
            </w:pPr>
            <w:r w:rsidRPr="0005304E">
              <w:rPr>
                <w:sz w:val="18"/>
                <w:szCs w:val="18"/>
              </w:rPr>
              <w:t>inclusion of ‘not relevant’ as a status in Steps 5 &amp; 7.</w:t>
            </w:r>
          </w:p>
        </w:tc>
        <w:tc>
          <w:tcPr>
            <w:tcW w:w="2126" w:type="dxa"/>
          </w:tcPr>
          <w:p w14:paraId="0CB6A68F" w14:textId="49885E7F" w:rsidR="00711EAF" w:rsidRPr="0005304E" w:rsidRDefault="0005304E" w:rsidP="00E309B9">
            <w:pPr>
              <w:spacing w:after="0" w:line="240" w:lineRule="auto"/>
              <w:jc w:val="both"/>
              <w:rPr>
                <w:rFonts w:ascii="Calibri" w:hAnsi="Calibri"/>
                <w:sz w:val="18"/>
                <w:szCs w:val="18"/>
              </w:rPr>
            </w:pPr>
            <w:r>
              <w:rPr>
                <w:rFonts w:ascii="Calibri" w:hAnsi="Calibri"/>
                <w:sz w:val="18"/>
                <w:szCs w:val="18"/>
              </w:rPr>
              <w:t>Quality Team</w:t>
            </w:r>
          </w:p>
        </w:tc>
      </w:tr>
      <w:tr w:rsidR="0005304E" w:rsidRPr="00141577" w14:paraId="295F948A" w14:textId="77777777" w:rsidTr="4534FC7D">
        <w:tc>
          <w:tcPr>
            <w:tcW w:w="1242" w:type="dxa"/>
          </w:tcPr>
          <w:p w14:paraId="39F054C5" w14:textId="52D23172" w:rsidR="0005304E" w:rsidRDefault="0005304E" w:rsidP="00E309B9">
            <w:pPr>
              <w:spacing w:after="0" w:line="240" w:lineRule="auto"/>
              <w:jc w:val="center"/>
              <w:rPr>
                <w:rFonts w:ascii="Calibri" w:hAnsi="Calibri"/>
                <w:sz w:val="18"/>
                <w:szCs w:val="18"/>
              </w:rPr>
            </w:pPr>
            <w:r>
              <w:rPr>
                <w:rFonts w:ascii="Calibri" w:hAnsi="Calibri"/>
                <w:sz w:val="18"/>
                <w:szCs w:val="18"/>
              </w:rPr>
              <w:t>3</w:t>
            </w:r>
          </w:p>
        </w:tc>
        <w:tc>
          <w:tcPr>
            <w:tcW w:w="1134" w:type="dxa"/>
          </w:tcPr>
          <w:p w14:paraId="53F0CCDA" w14:textId="0897872F" w:rsidR="0005304E" w:rsidRDefault="0005304E" w:rsidP="00E309B9">
            <w:pPr>
              <w:spacing w:after="0" w:line="240" w:lineRule="auto"/>
              <w:jc w:val="center"/>
              <w:rPr>
                <w:rFonts w:ascii="Calibri" w:hAnsi="Calibri"/>
                <w:sz w:val="18"/>
                <w:szCs w:val="18"/>
              </w:rPr>
            </w:pPr>
            <w:r>
              <w:rPr>
                <w:rFonts w:ascii="Calibri" w:hAnsi="Calibri"/>
                <w:sz w:val="18"/>
                <w:szCs w:val="18"/>
              </w:rPr>
              <w:t>August 2023</w:t>
            </w:r>
          </w:p>
        </w:tc>
        <w:tc>
          <w:tcPr>
            <w:tcW w:w="1560" w:type="dxa"/>
          </w:tcPr>
          <w:p w14:paraId="57EFA561" w14:textId="77777777" w:rsidR="0005304E" w:rsidRDefault="0005304E" w:rsidP="00E309B9">
            <w:pPr>
              <w:spacing w:after="0" w:line="240" w:lineRule="auto"/>
              <w:jc w:val="center"/>
              <w:rPr>
                <w:rFonts w:ascii="Calibri" w:hAnsi="Calibri"/>
                <w:sz w:val="18"/>
                <w:szCs w:val="18"/>
              </w:rPr>
            </w:pPr>
          </w:p>
        </w:tc>
        <w:tc>
          <w:tcPr>
            <w:tcW w:w="2693" w:type="dxa"/>
          </w:tcPr>
          <w:p w14:paraId="1FA86071" w14:textId="221BD195" w:rsidR="0005304E" w:rsidRPr="0005304E" w:rsidRDefault="0005304E" w:rsidP="002A3141">
            <w:pPr>
              <w:spacing w:after="0" w:line="240" w:lineRule="auto"/>
              <w:rPr>
                <w:sz w:val="18"/>
                <w:szCs w:val="18"/>
              </w:rPr>
            </w:pPr>
            <w:r>
              <w:rPr>
                <w:rStyle w:val="normaltextrun"/>
                <w:rFonts w:ascii="Calibri" w:hAnsi="Calibri" w:cs="Calibri"/>
                <w:i/>
                <w:iCs/>
                <w:color w:val="000000"/>
                <w:sz w:val="18"/>
                <w:szCs w:val="18"/>
                <w:shd w:val="clear" w:color="auto" w:fill="FFFFFF"/>
              </w:rPr>
              <w:t>KBP adapted to new QSU template</w:t>
            </w:r>
            <w:r>
              <w:rPr>
                <w:rStyle w:val="eop"/>
                <w:rFonts w:ascii="Calibri" w:hAnsi="Calibri" w:cs="Calibri"/>
                <w:color w:val="000000"/>
                <w:sz w:val="18"/>
                <w:szCs w:val="18"/>
                <w:shd w:val="clear" w:color="auto" w:fill="FFFFFF"/>
              </w:rPr>
              <w:t> </w:t>
            </w:r>
          </w:p>
        </w:tc>
        <w:tc>
          <w:tcPr>
            <w:tcW w:w="2126" w:type="dxa"/>
          </w:tcPr>
          <w:p w14:paraId="19889F9A" w14:textId="77777777" w:rsidR="0005304E" w:rsidRDefault="0005304E" w:rsidP="00E309B9">
            <w:pPr>
              <w:spacing w:after="0" w:line="240" w:lineRule="auto"/>
              <w:jc w:val="both"/>
              <w:rPr>
                <w:rFonts w:ascii="Calibri" w:hAnsi="Calibri"/>
                <w:sz w:val="18"/>
                <w:szCs w:val="18"/>
              </w:rPr>
            </w:pPr>
          </w:p>
        </w:tc>
      </w:tr>
    </w:tbl>
    <w:p w14:paraId="0CB6A693" w14:textId="77777777" w:rsidR="00F036D0" w:rsidRPr="00F854DD" w:rsidRDefault="00F036D0" w:rsidP="0039292F">
      <w:pPr>
        <w:spacing w:after="0"/>
      </w:pPr>
    </w:p>
    <w:sectPr w:rsidR="00F036D0" w:rsidRPr="00F854DD" w:rsidSect="00984D8E">
      <w:footerReference w:type="default" r:id="rId15"/>
      <w:pgSz w:w="11906" w:h="16838" w:code="9"/>
      <w:pgMar w:top="1134"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16B10" w14:textId="77777777" w:rsidR="00AD1A33" w:rsidRDefault="00AD1A33" w:rsidP="0039292F">
      <w:pPr>
        <w:spacing w:after="0" w:line="240" w:lineRule="auto"/>
      </w:pPr>
      <w:r>
        <w:separator/>
      </w:r>
    </w:p>
  </w:endnote>
  <w:endnote w:type="continuationSeparator" w:id="0">
    <w:p w14:paraId="0D7EB93A" w14:textId="77777777" w:rsidR="00AD1A33" w:rsidRDefault="00AD1A33" w:rsidP="0039292F">
      <w:pPr>
        <w:spacing w:after="0" w:line="240" w:lineRule="auto"/>
      </w:pPr>
      <w:r>
        <w:continuationSeparator/>
      </w:r>
    </w:p>
  </w:endnote>
  <w:endnote w:type="continuationNotice" w:id="1">
    <w:p w14:paraId="4DBC370E" w14:textId="77777777" w:rsidR="00AD1A33" w:rsidRDefault="00AD1A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6A69A" w14:textId="6F95A596" w:rsidR="0039292F" w:rsidRDefault="0039292F" w:rsidP="00020C75">
    <w:pPr>
      <w:pStyle w:val="Footer"/>
      <w:pBdr>
        <w:top w:val="single" w:sz="4" w:space="1" w:color="auto"/>
      </w:pBdr>
      <w:tabs>
        <w:tab w:val="clear" w:pos="9026"/>
        <w:tab w:val="right" w:pos="8505"/>
      </w:tabs>
      <w:rPr>
        <w:rFonts w:asciiTheme="majorHAnsi" w:eastAsiaTheme="majorEastAsia" w:hAnsiTheme="majorHAnsi" w:cstheme="majorBidi"/>
      </w:rPr>
    </w:pPr>
    <w:r>
      <w:rPr>
        <w:rFonts w:asciiTheme="majorHAnsi" w:eastAsiaTheme="majorEastAsia" w:hAnsiTheme="majorHAnsi" w:cstheme="majorBidi"/>
      </w:rPr>
      <w:t>Name of Division</w:t>
    </w:r>
    <w:r>
      <w:rPr>
        <w:rFonts w:asciiTheme="majorHAnsi" w:eastAsiaTheme="majorEastAsia" w:hAnsiTheme="majorHAnsi" w:cstheme="majorBidi"/>
      </w:rPr>
      <w:tab/>
      <w:t xml:space="preserve">Page </w:t>
    </w:r>
    <w:r>
      <w:rPr>
        <w:rFonts w:eastAsiaTheme="minorEastAsia"/>
      </w:rPr>
      <w:fldChar w:fldCharType="begin"/>
    </w:r>
    <w:r>
      <w:instrText xml:space="preserve"> PAGE   \* MERGEFORMAT </w:instrText>
    </w:r>
    <w:r>
      <w:rPr>
        <w:rFonts w:eastAsiaTheme="minorEastAsia"/>
      </w:rPr>
      <w:fldChar w:fldCharType="separate"/>
    </w:r>
    <w:r w:rsidR="00264FFC" w:rsidRPr="00264FFC">
      <w:rPr>
        <w:rFonts w:asciiTheme="majorHAnsi" w:eastAsiaTheme="majorEastAsia" w:hAnsiTheme="majorHAnsi" w:cstheme="majorBidi"/>
        <w:noProof/>
      </w:rPr>
      <w:t>2</w:t>
    </w:r>
    <w:r>
      <w:rPr>
        <w:rFonts w:asciiTheme="majorHAnsi" w:eastAsiaTheme="majorEastAsia" w:hAnsiTheme="majorHAnsi" w:cstheme="majorBidi"/>
        <w:noProof/>
      </w:rPr>
      <w:fldChar w:fldCharType="end"/>
    </w:r>
    <w:r w:rsidR="004F30F0">
      <w:rPr>
        <w:rFonts w:asciiTheme="majorHAnsi" w:eastAsiaTheme="majorEastAsia" w:hAnsiTheme="majorHAnsi" w:cstheme="majorBidi"/>
        <w:noProof/>
      </w:rPr>
      <w:tab/>
    </w:r>
    <w:r w:rsidR="001C3A5C">
      <w:rPr>
        <w:rFonts w:asciiTheme="majorHAnsi" w:eastAsiaTheme="majorEastAsia" w:hAnsiTheme="majorHAnsi" w:cstheme="majorBidi"/>
        <w:noProof/>
      </w:rPr>
      <w:tab/>
    </w:r>
    <w:r w:rsidR="004F30F0">
      <w:rPr>
        <w:rFonts w:asciiTheme="majorHAnsi" w:eastAsiaTheme="majorEastAsia" w:hAnsiTheme="majorHAnsi" w:cstheme="majorBidi"/>
        <w:noProof/>
      </w:rPr>
      <w:t xml:space="preserve">Rev. </w:t>
    </w:r>
    <w:r w:rsidR="00820539">
      <w:rPr>
        <w:rFonts w:asciiTheme="majorHAnsi" w:eastAsiaTheme="majorEastAsia" w:hAnsiTheme="majorHAnsi" w:cstheme="majorBidi"/>
        <w:noProof/>
      </w:rPr>
      <w:t>1</w:t>
    </w:r>
  </w:p>
  <w:p w14:paraId="0CB6A69B" w14:textId="77777777" w:rsidR="0039292F" w:rsidRDefault="00392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F6D79" w14:textId="77777777" w:rsidR="00AD1A33" w:rsidRDefault="00AD1A33" w:rsidP="0039292F">
      <w:pPr>
        <w:spacing w:after="0" w:line="240" w:lineRule="auto"/>
      </w:pPr>
      <w:r>
        <w:separator/>
      </w:r>
    </w:p>
  </w:footnote>
  <w:footnote w:type="continuationSeparator" w:id="0">
    <w:p w14:paraId="1741E9A7" w14:textId="77777777" w:rsidR="00AD1A33" w:rsidRDefault="00AD1A33" w:rsidP="0039292F">
      <w:pPr>
        <w:spacing w:after="0" w:line="240" w:lineRule="auto"/>
      </w:pPr>
      <w:r>
        <w:continuationSeparator/>
      </w:r>
    </w:p>
  </w:footnote>
  <w:footnote w:type="continuationNotice" w:id="1">
    <w:p w14:paraId="53EB82D4" w14:textId="77777777" w:rsidR="00AD1A33" w:rsidRDefault="00AD1A33">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6720"/>
    <w:multiLevelType w:val="multilevel"/>
    <w:tmpl w:val="09B0FA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E50638"/>
    <w:multiLevelType w:val="multilevel"/>
    <w:tmpl w:val="8A02F9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5A0CD9"/>
    <w:multiLevelType w:val="hybridMultilevel"/>
    <w:tmpl w:val="03C045E2"/>
    <w:lvl w:ilvl="0" w:tplc="08366772">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4351E05"/>
    <w:multiLevelType w:val="multilevel"/>
    <w:tmpl w:val="9BC094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857471"/>
    <w:multiLevelType w:val="multilevel"/>
    <w:tmpl w:val="B8A08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EC20FF"/>
    <w:multiLevelType w:val="hybridMultilevel"/>
    <w:tmpl w:val="2528F1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6A986D3"/>
    <w:multiLevelType w:val="hybridMultilevel"/>
    <w:tmpl w:val="326E1B56"/>
    <w:lvl w:ilvl="0" w:tplc="07EC5D76">
      <w:start w:val="1"/>
      <w:numFmt w:val="bullet"/>
      <w:lvlText w:val=""/>
      <w:lvlJc w:val="left"/>
      <w:pPr>
        <w:ind w:left="720" w:hanging="360"/>
      </w:pPr>
      <w:rPr>
        <w:rFonts w:ascii="Symbol" w:hAnsi="Symbol" w:hint="default"/>
      </w:rPr>
    </w:lvl>
    <w:lvl w:ilvl="1" w:tplc="02D04BAC">
      <w:start w:val="1"/>
      <w:numFmt w:val="bullet"/>
      <w:lvlText w:val="o"/>
      <w:lvlJc w:val="left"/>
      <w:pPr>
        <w:ind w:left="1440" w:hanging="360"/>
      </w:pPr>
      <w:rPr>
        <w:rFonts w:ascii="Courier New" w:hAnsi="Courier New" w:hint="default"/>
      </w:rPr>
    </w:lvl>
    <w:lvl w:ilvl="2" w:tplc="5656A594">
      <w:start w:val="1"/>
      <w:numFmt w:val="bullet"/>
      <w:lvlText w:val=""/>
      <w:lvlJc w:val="left"/>
      <w:pPr>
        <w:ind w:left="2160" w:hanging="360"/>
      </w:pPr>
      <w:rPr>
        <w:rFonts w:ascii="Wingdings" w:hAnsi="Wingdings" w:hint="default"/>
      </w:rPr>
    </w:lvl>
    <w:lvl w:ilvl="3" w:tplc="9EE2D1E6">
      <w:start w:val="1"/>
      <w:numFmt w:val="bullet"/>
      <w:lvlText w:val=""/>
      <w:lvlJc w:val="left"/>
      <w:pPr>
        <w:ind w:left="2880" w:hanging="360"/>
      </w:pPr>
      <w:rPr>
        <w:rFonts w:ascii="Symbol" w:hAnsi="Symbol" w:hint="default"/>
      </w:rPr>
    </w:lvl>
    <w:lvl w:ilvl="4" w:tplc="FA60CDB6">
      <w:start w:val="1"/>
      <w:numFmt w:val="bullet"/>
      <w:lvlText w:val="o"/>
      <w:lvlJc w:val="left"/>
      <w:pPr>
        <w:ind w:left="3600" w:hanging="360"/>
      </w:pPr>
      <w:rPr>
        <w:rFonts w:ascii="Courier New" w:hAnsi="Courier New" w:hint="default"/>
      </w:rPr>
    </w:lvl>
    <w:lvl w:ilvl="5" w:tplc="7B3E96BC">
      <w:start w:val="1"/>
      <w:numFmt w:val="bullet"/>
      <w:lvlText w:val=""/>
      <w:lvlJc w:val="left"/>
      <w:pPr>
        <w:ind w:left="4320" w:hanging="360"/>
      </w:pPr>
      <w:rPr>
        <w:rFonts w:ascii="Wingdings" w:hAnsi="Wingdings" w:hint="default"/>
      </w:rPr>
    </w:lvl>
    <w:lvl w:ilvl="6" w:tplc="211E0610">
      <w:start w:val="1"/>
      <w:numFmt w:val="bullet"/>
      <w:lvlText w:val=""/>
      <w:lvlJc w:val="left"/>
      <w:pPr>
        <w:ind w:left="5040" w:hanging="360"/>
      </w:pPr>
      <w:rPr>
        <w:rFonts w:ascii="Symbol" w:hAnsi="Symbol" w:hint="default"/>
      </w:rPr>
    </w:lvl>
    <w:lvl w:ilvl="7" w:tplc="E2F6B102">
      <w:start w:val="1"/>
      <w:numFmt w:val="bullet"/>
      <w:lvlText w:val="o"/>
      <w:lvlJc w:val="left"/>
      <w:pPr>
        <w:ind w:left="5760" w:hanging="360"/>
      </w:pPr>
      <w:rPr>
        <w:rFonts w:ascii="Courier New" w:hAnsi="Courier New" w:hint="default"/>
      </w:rPr>
    </w:lvl>
    <w:lvl w:ilvl="8" w:tplc="4B8EE018">
      <w:start w:val="1"/>
      <w:numFmt w:val="bullet"/>
      <w:lvlText w:val=""/>
      <w:lvlJc w:val="left"/>
      <w:pPr>
        <w:ind w:left="6480" w:hanging="360"/>
      </w:pPr>
      <w:rPr>
        <w:rFonts w:ascii="Wingdings" w:hAnsi="Wingdings" w:hint="default"/>
      </w:rPr>
    </w:lvl>
  </w:abstractNum>
  <w:abstractNum w:abstractNumId="7" w15:restartNumberingAfterBreak="0">
    <w:nsid w:val="61E00BCF"/>
    <w:multiLevelType w:val="multilevel"/>
    <w:tmpl w:val="50B21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3"/>
  </w:num>
  <w:num w:numId="4">
    <w:abstractNumId w:val="4"/>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2F"/>
    <w:rsid w:val="00020C75"/>
    <w:rsid w:val="0005304E"/>
    <w:rsid w:val="00136A91"/>
    <w:rsid w:val="00154589"/>
    <w:rsid w:val="00164A13"/>
    <w:rsid w:val="001826B1"/>
    <w:rsid w:val="0018272E"/>
    <w:rsid w:val="001C0C39"/>
    <w:rsid w:val="001C3A5C"/>
    <w:rsid w:val="0020233D"/>
    <w:rsid w:val="00253A33"/>
    <w:rsid w:val="00264FFC"/>
    <w:rsid w:val="00270373"/>
    <w:rsid w:val="00273CE8"/>
    <w:rsid w:val="00275191"/>
    <w:rsid w:val="002A3141"/>
    <w:rsid w:val="00331500"/>
    <w:rsid w:val="0039292F"/>
    <w:rsid w:val="00477EBA"/>
    <w:rsid w:val="004C2D7E"/>
    <w:rsid w:val="004D2FCB"/>
    <w:rsid w:val="004F30F0"/>
    <w:rsid w:val="00647C46"/>
    <w:rsid w:val="0065100B"/>
    <w:rsid w:val="006F3DFF"/>
    <w:rsid w:val="00711EAF"/>
    <w:rsid w:val="007554E1"/>
    <w:rsid w:val="00784E99"/>
    <w:rsid w:val="007C4BE2"/>
    <w:rsid w:val="007C7336"/>
    <w:rsid w:val="007F1E2E"/>
    <w:rsid w:val="00820539"/>
    <w:rsid w:val="00830700"/>
    <w:rsid w:val="00834A65"/>
    <w:rsid w:val="00894977"/>
    <w:rsid w:val="008A5642"/>
    <w:rsid w:val="008A66AC"/>
    <w:rsid w:val="008C0ED8"/>
    <w:rsid w:val="008E20DD"/>
    <w:rsid w:val="008E590A"/>
    <w:rsid w:val="00984D8E"/>
    <w:rsid w:val="009B0021"/>
    <w:rsid w:val="00A32515"/>
    <w:rsid w:val="00A44D20"/>
    <w:rsid w:val="00A914D0"/>
    <w:rsid w:val="00A92363"/>
    <w:rsid w:val="00AD05C3"/>
    <w:rsid w:val="00AD1A33"/>
    <w:rsid w:val="00AE68C4"/>
    <w:rsid w:val="00AF6FF5"/>
    <w:rsid w:val="00B239DB"/>
    <w:rsid w:val="00B50878"/>
    <w:rsid w:val="00BA4AC8"/>
    <w:rsid w:val="00BD7AE0"/>
    <w:rsid w:val="00BE2899"/>
    <w:rsid w:val="00C36731"/>
    <w:rsid w:val="00C63D65"/>
    <w:rsid w:val="00CF265C"/>
    <w:rsid w:val="00CF6885"/>
    <w:rsid w:val="00D44C18"/>
    <w:rsid w:val="00D53477"/>
    <w:rsid w:val="00D90CD9"/>
    <w:rsid w:val="00DA3171"/>
    <w:rsid w:val="00DF43E9"/>
    <w:rsid w:val="00E309B9"/>
    <w:rsid w:val="00E74A1C"/>
    <w:rsid w:val="00E89898"/>
    <w:rsid w:val="00EA4528"/>
    <w:rsid w:val="00F036D0"/>
    <w:rsid w:val="00F854DD"/>
    <w:rsid w:val="00F96112"/>
    <w:rsid w:val="00FD061E"/>
    <w:rsid w:val="00FD4596"/>
    <w:rsid w:val="02A43AB7"/>
    <w:rsid w:val="03670EB1"/>
    <w:rsid w:val="05987C6D"/>
    <w:rsid w:val="0A42E7D1"/>
    <w:rsid w:val="0C1B5CF4"/>
    <w:rsid w:val="0C42B3AF"/>
    <w:rsid w:val="0C7E9C32"/>
    <w:rsid w:val="0DCC1A93"/>
    <w:rsid w:val="102454F4"/>
    <w:rsid w:val="134DB037"/>
    <w:rsid w:val="143C0A66"/>
    <w:rsid w:val="14E98098"/>
    <w:rsid w:val="15ABD964"/>
    <w:rsid w:val="17FC056F"/>
    <w:rsid w:val="19BCF1BB"/>
    <w:rsid w:val="1B58C21C"/>
    <w:rsid w:val="1C155937"/>
    <w:rsid w:val="1CF4927D"/>
    <w:rsid w:val="1DC33985"/>
    <w:rsid w:val="1E6B46F3"/>
    <w:rsid w:val="20071754"/>
    <w:rsid w:val="202C333F"/>
    <w:rsid w:val="20FADA47"/>
    <w:rsid w:val="227BEF9B"/>
    <w:rsid w:val="23A84E5C"/>
    <w:rsid w:val="23AA20C2"/>
    <w:rsid w:val="2545F123"/>
    <w:rsid w:val="27711D84"/>
    <w:rsid w:val="2B98BB9C"/>
    <w:rsid w:val="2CE9F11C"/>
    <w:rsid w:val="2CF6708C"/>
    <w:rsid w:val="2FE7AE8C"/>
    <w:rsid w:val="311CF19F"/>
    <w:rsid w:val="32436A47"/>
    <w:rsid w:val="32ACCE72"/>
    <w:rsid w:val="32F03AAB"/>
    <w:rsid w:val="33A21052"/>
    <w:rsid w:val="35D73A65"/>
    <w:rsid w:val="37567B64"/>
    <w:rsid w:val="378C3323"/>
    <w:rsid w:val="379247EB"/>
    <w:rsid w:val="3A0CB101"/>
    <w:rsid w:val="3C51C871"/>
    <w:rsid w:val="3C9809DA"/>
    <w:rsid w:val="3CC2E69E"/>
    <w:rsid w:val="3F72291D"/>
    <w:rsid w:val="3F7A16A3"/>
    <w:rsid w:val="410DF97E"/>
    <w:rsid w:val="43890793"/>
    <w:rsid w:val="4534FC7D"/>
    <w:rsid w:val="45D109AA"/>
    <w:rsid w:val="4611F4F3"/>
    <w:rsid w:val="47646731"/>
    <w:rsid w:val="4780C7D2"/>
    <w:rsid w:val="47DB9E2D"/>
    <w:rsid w:val="4920F8E9"/>
    <w:rsid w:val="4ED3B555"/>
    <w:rsid w:val="4EFFC0CA"/>
    <w:rsid w:val="4F903A6D"/>
    <w:rsid w:val="503757A4"/>
    <w:rsid w:val="509B912B"/>
    <w:rsid w:val="5887EC08"/>
    <w:rsid w:val="5947F2E3"/>
    <w:rsid w:val="59E7497D"/>
    <w:rsid w:val="5C7F93A5"/>
    <w:rsid w:val="5D49580B"/>
    <w:rsid w:val="5D7150CE"/>
    <w:rsid w:val="5E92DD10"/>
    <w:rsid w:val="6080F8CD"/>
    <w:rsid w:val="64537E1D"/>
    <w:rsid w:val="66327F05"/>
    <w:rsid w:val="6897FE40"/>
    <w:rsid w:val="6A7244B2"/>
    <w:rsid w:val="6CDE668B"/>
    <w:rsid w:val="6EE223D9"/>
    <w:rsid w:val="6F896113"/>
    <w:rsid w:val="73F4FC45"/>
    <w:rsid w:val="766DC51C"/>
    <w:rsid w:val="775ADEAE"/>
    <w:rsid w:val="78B19632"/>
    <w:rsid w:val="7B9D2A7C"/>
    <w:rsid w:val="7BC8946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6A662"/>
  <w15:docId w15:val="{E72A42A0-DF02-46C5-B45E-D9E14872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88" w:lineRule="auto"/>
    </w:pPr>
  </w:style>
  <w:style w:type="paragraph" w:styleId="Heading1">
    <w:name w:val="heading 1"/>
    <w:basedOn w:val="Normal"/>
    <w:next w:val="Normal"/>
    <w:link w:val="Heading1Char"/>
    <w:uiPriority w:val="9"/>
    <w:qFormat/>
    <w:rsid w:val="00F036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9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92F"/>
  </w:style>
  <w:style w:type="paragraph" w:styleId="Footer">
    <w:name w:val="footer"/>
    <w:basedOn w:val="Normal"/>
    <w:link w:val="FooterChar"/>
    <w:uiPriority w:val="99"/>
    <w:unhideWhenUsed/>
    <w:rsid w:val="003929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92F"/>
  </w:style>
  <w:style w:type="paragraph" w:styleId="BalloonText">
    <w:name w:val="Balloon Text"/>
    <w:basedOn w:val="Normal"/>
    <w:link w:val="BalloonTextChar"/>
    <w:uiPriority w:val="99"/>
    <w:semiHidden/>
    <w:unhideWhenUsed/>
    <w:rsid w:val="0039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92F"/>
    <w:rPr>
      <w:rFonts w:ascii="Tahoma" w:hAnsi="Tahoma" w:cs="Tahoma"/>
      <w:sz w:val="16"/>
      <w:szCs w:val="16"/>
    </w:rPr>
  </w:style>
  <w:style w:type="character" w:customStyle="1" w:styleId="Heading1Char">
    <w:name w:val="Heading 1 Char"/>
    <w:basedOn w:val="DefaultParagraphFont"/>
    <w:link w:val="Heading1"/>
    <w:uiPriority w:val="9"/>
    <w:rsid w:val="00F036D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E590A"/>
    <w:rPr>
      <w:color w:val="0000FF" w:themeColor="hyperlink"/>
      <w:u w:val="single"/>
    </w:rPr>
  </w:style>
  <w:style w:type="paragraph" w:styleId="NoSpacing">
    <w:name w:val="No Spacing"/>
    <w:uiPriority w:val="1"/>
    <w:qFormat/>
    <w:rsid w:val="00FD4596"/>
  </w:style>
  <w:style w:type="character" w:customStyle="1" w:styleId="UnresolvedMention1">
    <w:name w:val="Unresolved Mention1"/>
    <w:basedOn w:val="DefaultParagraphFont"/>
    <w:uiPriority w:val="99"/>
    <w:semiHidden/>
    <w:unhideWhenUsed/>
    <w:rsid w:val="00B239DB"/>
    <w:rPr>
      <w:color w:val="605E5C"/>
      <w:shd w:val="clear" w:color="auto" w:fill="E1DFDD"/>
    </w:rPr>
  </w:style>
  <w:style w:type="paragraph" w:styleId="ListParagraph">
    <w:name w:val="List Paragraph"/>
    <w:basedOn w:val="Normal"/>
    <w:uiPriority w:val="34"/>
    <w:qFormat/>
    <w:rsid w:val="0005304E"/>
    <w:pPr>
      <w:ind w:left="720"/>
      <w:contextualSpacing/>
    </w:pPr>
  </w:style>
  <w:style w:type="character" w:customStyle="1" w:styleId="normaltextrun">
    <w:name w:val="normaltextrun"/>
    <w:basedOn w:val="DefaultParagraphFont"/>
    <w:rsid w:val="0005304E"/>
  </w:style>
  <w:style w:type="character" w:customStyle="1" w:styleId="eop">
    <w:name w:val="eop"/>
    <w:basedOn w:val="DefaultParagraphFont"/>
    <w:rsid w:val="00053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15904">
      <w:bodyDiv w:val="1"/>
      <w:marLeft w:val="0"/>
      <w:marRight w:val="0"/>
      <w:marTop w:val="0"/>
      <w:marBottom w:val="0"/>
      <w:divBdr>
        <w:top w:val="none" w:sz="0" w:space="0" w:color="auto"/>
        <w:left w:val="none" w:sz="0" w:space="0" w:color="auto"/>
        <w:bottom w:val="none" w:sz="0" w:space="0" w:color="auto"/>
        <w:right w:val="none" w:sz="0" w:space="0" w:color="auto"/>
      </w:divBdr>
    </w:div>
    <w:div w:id="884869148">
      <w:bodyDiv w:val="1"/>
      <w:marLeft w:val="0"/>
      <w:marRight w:val="0"/>
      <w:marTop w:val="0"/>
      <w:marBottom w:val="0"/>
      <w:divBdr>
        <w:top w:val="none" w:sz="0" w:space="0" w:color="auto"/>
        <w:left w:val="none" w:sz="0" w:space="0" w:color="auto"/>
        <w:bottom w:val="none" w:sz="0" w:space="0" w:color="auto"/>
        <w:right w:val="none" w:sz="0" w:space="0" w:color="auto"/>
      </w:divBdr>
      <w:divsChild>
        <w:div w:id="832986627">
          <w:marLeft w:val="0"/>
          <w:marRight w:val="0"/>
          <w:marTop w:val="0"/>
          <w:marBottom w:val="0"/>
          <w:divBdr>
            <w:top w:val="none" w:sz="0" w:space="0" w:color="auto"/>
            <w:left w:val="none" w:sz="0" w:space="0" w:color="auto"/>
            <w:bottom w:val="none" w:sz="0" w:space="0" w:color="auto"/>
            <w:right w:val="none" w:sz="0" w:space="0" w:color="auto"/>
          </w:divBdr>
          <w:divsChild>
            <w:div w:id="1288003028">
              <w:marLeft w:val="0"/>
              <w:marRight w:val="0"/>
              <w:marTop w:val="0"/>
              <w:marBottom w:val="0"/>
              <w:divBdr>
                <w:top w:val="none" w:sz="0" w:space="0" w:color="auto"/>
                <w:left w:val="none" w:sz="0" w:space="0" w:color="auto"/>
                <w:bottom w:val="none" w:sz="0" w:space="0" w:color="auto"/>
                <w:right w:val="none" w:sz="0" w:space="0" w:color="auto"/>
              </w:divBdr>
            </w:div>
          </w:divsChild>
        </w:div>
        <w:div w:id="945842228">
          <w:marLeft w:val="0"/>
          <w:marRight w:val="0"/>
          <w:marTop w:val="0"/>
          <w:marBottom w:val="0"/>
          <w:divBdr>
            <w:top w:val="none" w:sz="0" w:space="0" w:color="auto"/>
            <w:left w:val="none" w:sz="0" w:space="0" w:color="auto"/>
            <w:bottom w:val="none" w:sz="0" w:space="0" w:color="auto"/>
            <w:right w:val="none" w:sz="0" w:space="0" w:color="auto"/>
          </w:divBdr>
          <w:divsChild>
            <w:div w:id="1498109339">
              <w:marLeft w:val="0"/>
              <w:marRight w:val="0"/>
              <w:marTop w:val="0"/>
              <w:marBottom w:val="0"/>
              <w:divBdr>
                <w:top w:val="none" w:sz="0" w:space="0" w:color="auto"/>
                <w:left w:val="none" w:sz="0" w:space="0" w:color="auto"/>
                <w:bottom w:val="none" w:sz="0" w:space="0" w:color="auto"/>
                <w:right w:val="none" w:sz="0" w:space="0" w:color="auto"/>
              </w:divBdr>
            </w:div>
          </w:divsChild>
        </w:div>
        <w:div w:id="1365473322">
          <w:marLeft w:val="0"/>
          <w:marRight w:val="0"/>
          <w:marTop w:val="0"/>
          <w:marBottom w:val="0"/>
          <w:divBdr>
            <w:top w:val="none" w:sz="0" w:space="0" w:color="auto"/>
            <w:left w:val="none" w:sz="0" w:space="0" w:color="auto"/>
            <w:bottom w:val="none" w:sz="0" w:space="0" w:color="auto"/>
            <w:right w:val="none" w:sz="0" w:space="0" w:color="auto"/>
          </w:divBdr>
          <w:divsChild>
            <w:div w:id="1544487608">
              <w:marLeft w:val="0"/>
              <w:marRight w:val="0"/>
              <w:marTop w:val="0"/>
              <w:marBottom w:val="0"/>
              <w:divBdr>
                <w:top w:val="none" w:sz="0" w:space="0" w:color="auto"/>
                <w:left w:val="none" w:sz="0" w:space="0" w:color="auto"/>
                <w:bottom w:val="none" w:sz="0" w:space="0" w:color="auto"/>
                <w:right w:val="none" w:sz="0" w:space="0" w:color="auto"/>
              </w:divBdr>
            </w:div>
          </w:divsChild>
        </w:div>
        <w:div w:id="650908864">
          <w:marLeft w:val="0"/>
          <w:marRight w:val="0"/>
          <w:marTop w:val="0"/>
          <w:marBottom w:val="0"/>
          <w:divBdr>
            <w:top w:val="none" w:sz="0" w:space="0" w:color="auto"/>
            <w:left w:val="none" w:sz="0" w:space="0" w:color="auto"/>
            <w:bottom w:val="none" w:sz="0" w:space="0" w:color="auto"/>
            <w:right w:val="none" w:sz="0" w:space="0" w:color="auto"/>
          </w:divBdr>
          <w:divsChild>
            <w:div w:id="705252598">
              <w:marLeft w:val="0"/>
              <w:marRight w:val="0"/>
              <w:marTop w:val="0"/>
              <w:marBottom w:val="0"/>
              <w:divBdr>
                <w:top w:val="none" w:sz="0" w:space="0" w:color="auto"/>
                <w:left w:val="none" w:sz="0" w:space="0" w:color="auto"/>
                <w:bottom w:val="none" w:sz="0" w:space="0" w:color="auto"/>
                <w:right w:val="none" w:sz="0" w:space="0" w:color="auto"/>
              </w:divBdr>
            </w:div>
          </w:divsChild>
        </w:div>
        <w:div w:id="1359622236">
          <w:marLeft w:val="0"/>
          <w:marRight w:val="0"/>
          <w:marTop w:val="0"/>
          <w:marBottom w:val="0"/>
          <w:divBdr>
            <w:top w:val="none" w:sz="0" w:space="0" w:color="auto"/>
            <w:left w:val="none" w:sz="0" w:space="0" w:color="auto"/>
            <w:bottom w:val="none" w:sz="0" w:space="0" w:color="auto"/>
            <w:right w:val="none" w:sz="0" w:space="0" w:color="auto"/>
          </w:divBdr>
          <w:divsChild>
            <w:div w:id="7167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l.ie/policy-hub/sites/policyhub/files/user_media/documents/RecordsManagement%26RetentionPolicy_0.pdf"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lcampus.sharepoint.com/sites/StudentAffairs/Lists/QIAP%20Archive/AllItems.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lcampus.sharepoint.com/sites/StudentAffairs/Student%20Affairs%20Quality%20Management%20System/Forms/AllItems.aspx?newTargetListUrl=%2Fsites%2FStudentAffairs%2FStudent%20Affairs%20Quality%20Management%20System&amp;viewpath=%2Fsites%2FStudentAffairs%2FStudent%20Affairs%20Quality%20Management%20System%2FForms%2FAllItems%2Easpx&amp;id=%2Fsites%2FStudentAffairs%2FStudent%20Affairs%20Quality%20Management%20System%2FQuality%20Improvement%20Action%20Plan%20%28QIAP%29&amp;viewid=87583020%2D214c%2D418c%2Da83d%2Df25b2b4f988b"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l.ie/policy-hub/sites/policyhub/files/user_media/documents/policies/Data%20Protection%20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D21F1D577DF04AA991DD1AC76CBAF6" ma:contentTypeVersion="17" ma:contentTypeDescription="Create a new document." ma:contentTypeScope="" ma:versionID="e65afcd5cf5d43f0d683fca5fd3cf363">
  <xsd:schema xmlns:xsd="http://www.w3.org/2001/XMLSchema" xmlns:xs="http://www.w3.org/2001/XMLSchema" xmlns:p="http://schemas.microsoft.com/office/2006/metadata/properties" xmlns:ns2="56c34958-7e6f-4880-b112-7b2977e19f44" xmlns:ns3="c43240e6-4854-462f-b967-ef5b3438e6a4" targetNamespace="http://schemas.microsoft.com/office/2006/metadata/properties" ma:root="true" ma:fieldsID="6edf6f7dc4e77564cf44f2ad0e3e24bc" ns2:_="" ns3:_="">
    <xsd:import namespace="56c34958-7e6f-4880-b112-7b2977e19f44"/>
    <xsd:import namespace="c43240e6-4854-462f-b967-ef5b3438e6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34958-7e6f-4880-b112-7b2977e19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910f980-e4f4-45de-9314-4559498517c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240e6-4854-462f-b967-ef5b3438e6a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8b614cd-513e-4f13-94f5-d3bf393c1b36}" ma:internalName="TaxCatchAll" ma:showField="CatchAllData" ma:web="c43240e6-4854-462f-b967-ef5b3438e6a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43240e6-4854-462f-b967-ef5b3438e6a4" xsi:nil="true"/>
    <lcf76f155ced4ddcb4097134ff3c332f xmlns="56c34958-7e6f-4880-b112-7b2977e19f4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8BAF0B-2B5A-40BA-8CF0-323CAFD4B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34958-7e6f-4880-b112-7b2977e19f44"/>
    <ds:schemaRef ds:uri="c43240e6-4854-462f-b967-ef5b3438e6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BBD3A4-B294-4445-8934-993E8C6BF7A9}">
  <ds:schemaRefs>
    <ds:schemaRef ds:uri="http://schemas.microsoft.com/office/2006/metadata/properties"/>
    <ds:schemaRef ds:uri="http://schemas.microsoft.com/office/infopath/2007/PartnerControls"/>
    <ds:schemaRef ds:uri="c43240e6-4854-462f-b967-ef5b3438e6a4"/>
    <ds:schemaRef ds:uri="56c34958-7e6f-4880-b112-7b2977e19f44"/>
  </ds:schemaRefs>
</ds:datastoreItem>
</file>

<file path=customXml/itemProps3.xml><?xml version="1.0" encoding="utf-8"?>
<ds:datastoreItem xmlns:ds="http://schemas.openxmlformats.org/officeDocument/2006/customXml" ds:itemID="{4B362BB1-BC16-4A2B-8EAF-A5ACD36339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_</vt:lpstr>
    </vt:vector>
  </TitlesOfParts>
  <Company>University of Limerick</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Kim O'Mahony</dc:creator>
  <cp:lastModifiedBy>Sean.Costello</cp:lastModifiedBy>
  <cp:revision>2</cp:revision>
  <dcterms:created xsi:type="dcterms:W3CDTF">2023-09-22T10:18:00Z</dcterms:created>
  <dcterms:modified xsi:type="dcterms:W3CDTF">2023-09-22T10:18:00Z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0x01010089D21F1D577DF04AA991DD1AC76CBAF6</vt:lpwstr>
  </property>
  <property fmtid="{D5CDD505-2E9C-101B-9397-08002B2CF9AE}" pid="3" name="Order">
    <vt:r8>1100</vt:r8>
  </property>
  <property fmtid="{D5CDD505-2E9C-101B-9397-08002B2CF9AE}" pid="4" name="MediaServiceImageTags">
    <vt:lpwstr/>
  </property>
</Properties>
</file>