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7FA6E" w14:textId="13DA0075" w:rsidR="00830867" w:rsidRDefault="265D87FF" w:rsidP="00166756">
      <w:pPr>
        <w:spacing w:line="240" w:lineRule="auto"/>
        <w:ind w:left="360"/>
        <w:jc w:val="center"/>
      </w:pPr>
      <w:bookmarkStart w:id="0" w:name="_GoBack"/>
      <w:bookmarkEnd w:id="0"/>
      <w:r>
        <w:rPr>
          <w:noProof/>
          <w:color w:val="2B579A"/>
          <w:shd w:val="clear" w:color="auto" w:fill="E6E6E6"/>
          <w:lang w:eastAsia="ja-JP"/>
        </w:rPr>
        <w:drawing>
          <wp:inline distT="0" distB="0" distL="0" distR="0" wp14:anchorId="1FEECBE5" wp14:editId="48CA7634">
            <wp:extent cx="2935832" cy="819302"/>
            <wp:effectExtent l="0" t="0" r="0" b="0"/>
            <wp:docPr id="1347157676" name="Picture 1347157676" descr="Student Affair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953" cy="821568"/>
                    </a:xfrm>
                    <a:prstGeom prst="rect">
                      <a:avLst/>
                    </a:prstGeom>
                  </pic:spPr>
                </pic:pic>
              </a:graphicData>
            </a:graphic>
          </wp:inline>
        </w:drawing>
      </w:r>
      <w:r w:rsidR="00830867">
        <w:br/>
      </w:r>
    </w:p>
    <w:p w14:paraId="3C3F5AE9" w14:textId="5395BA5F" w:rsidR="00830867" w:rsidRPr="00166756" w:rsidRDefault="00830867" w:rsidP="00166756">
      <w:pPr>
        <w:spacing w:line="240" w:lineRule="auto"/>
        <w:ind w:left="360"/>
        <w:jc w:val="center"/>
        <w:rPr>
          <w:rFonts w:eastAsiaTheme="majorEastAsia" w:cstheme="minorHAnsi"/>
          <w:b/>
          <w:bCs/>
          <w:color w:val="005335"/>
          <w:sz w:val="32"/>
          <w:szCs w:val="32"/>
        </w:rPr>
      </w:pPr>
      <w:r w:rsidRPr="00166756">
        <w:rPr>
          <w:rFonts w:eastAsiaTheme="majorEastAsia" w:cstheme="minorHAnsi"/>
          <w:b/>
          <w:bCs/>
          <w:color w:val="005335"/>
          <w:sz w:val="32"/>
          <w:szCs w:val="32"/>
        </w:rPr>
        <w:t>Documentation Control Process</w:t>
      </w:r>
    </w:p>
    <w:p w14:paraId="658F5DC1" w14:textId="77777777" w:rsidR="00830867" w:rsidRDefault="00830867" w:rsidP="00166756">
      <w:pPr>
        <w:spacing w:line="240" w:lineRule="auto"/>
        <w:ind w:left="360"/>
        <w:jc w:val="center"/>
      </w:pPr>
    </w:p>
    <w:p w14:paraId="480CAF65" w14:textId="77777777" w:rsidR="00830867" w:rsidRPr="00166756" w:rsidRDefault="00830867" w:rsidP="00166756">
      <w:pPr>
        <w:pStyle w:val="Heading1"/>
        <w:spacing w:before="0" w:after="120" w:line="240" w:lineRule="auto"/>
        <w:rPr>
          <w:rFonts w:asciiTheme="minorHAnsi" w:hAnsiTheme="minorHAnsi" w:cstheme="minorHAnsi"/>
          <w:color w:val="005335"/>
          <w:sz w:val="24"/>
          <w:szCs w:val="24"/>
        </w:rPr>
      </w:pPr>
      <w:r w:rsidRPr="00166756">
        <w:rPr>
          <w:rFonts w:asciiTheme="minorHAnsi" w:hAnsiTheme="minorHAnsi" w:cstheme="minorHAnsi"/>
          <w:color w:val="005335"/>
          <w:sz w:val="24"/>
          <w:szCs w:val="24"/>
        </w:rPr>
        <w:t>PURPOSE</w:t>
      </w:r>
    </w:p>
    <w:p w14:paraId="1E60091D" w14:textId="03242A8F" w:rsidR="00830867" w:rsidRDefault="00830867" w:rsidP="00166756">
      <w:pPr>
        <w:spacing w:line="240" w:lineRule="auto"/>
      </w:pPr>
      <w:r>
        <w:t xml:space="preserve">The purpose of this process is to ensure that Quality Management System (QMS) documentation is stored </w:t>
      </w:r>
      <w:r w:rsidR="002A2DB7">
        <w:t>securely,</w:t>
      </w:r>
      <w:r>
        <w:t xml:space="preserve"> and the correct version of documentation is available. Best practice is </w:t>
      </w:r>
      <w:r w:rsidR="002A2DB7">
        <w:t>always applied</w:t>
      </w:r>
      <w:r>
        <w:t xml:space="preserve"> in the management and control of documentation. The procedure covers the review and control of all documentation in the Quality Management System. This includes:</w:t>
      </w:r>
    </w:p>
    <w:p w14:paraId="654A4E29" w14:textId="77777777" w:rsidR="00830867" w:rsidRDefault="00830867" w:rsidP="00166756">
      <w:pPr>
        <w:pStyle w:val="ListParagraph"/>
        <w:numPr>
          <w:ilvl w:val="0"/>
          <w:numId w:val="1"/>
        </w:numPr>
        <w:spacing w:line="240" w:lineRule="auto"/>
      </w:pPr>
      <w:r>
        <w:t>Key Business Processes</w:t>
      </w:r>
    </w:p>
    <w:p w14:paraId="6EA576AC" w14:textId="77777777" w:rsidR="00830867" w:rsidRDefault="00830867" w:rsidP="00166756">
      <w:pPr>
        <w:pStyle w:val="ListParagraph"/>
        <w:numPr>
          <w:ilvl w:val="0"/>
          <w:numId w:val="1"/>
        </w:numPr>
        <w:spacing w:line="240" w:lineRule="auto"/>
      </w:pPr>
      <w:r>
        <w:t>QMS Processes</w:t>
      </w:r>
    </w:p>
    <w:p w14:paraId="5CC6A762" w14:textId="77777777" w:rsidR="00830867" w:rsidRDefault="00830867" w:rsidP="00166756">
      <w:pPr>
        <w:pStyle w:val="ListParagraph"/>
        <w:numPr>
          <w:ilvl w:val="0"/>
          <w:numId w:val="1"/>
        </w:numPr>
        <w:spacing w:line="240" w:lineRule="auto"/>
      </w:pPr>
      <w:r>
        <w:t>Operational Procedures</w:t>
      </w:r>
    </w:p>
    <w:p w14:paraId="7E9DC093" w14:textId="5777190E" w:rsidR="542BA669" w:rsidRDefault="542BA669" w:rsidP="00166756">
      <w:pPr>
        <w:pStyle w:val="ListParagraph"/>
        <w:numPr>
          <w:ilvl w:val="0"/>
          <w:numId w:val="1"/>
        </w:numPr>
        <w:spacing w:line="240" w:lineRule="auto"/>
        <w:rPr>
          <w:rFonts w:ascii="Calibri" w:eastAsia="Calibri" w:hAnsi="Calibri"/>
        </w:rPr>
      </w:pPr>
      <w:r w:rsidRPr="54D68C89">
        <w:rPr>
          <w:rFonts w:ascii="Calibri" w:eastAsia="Calibri" w:hAnsi="Calibri"/>
        </w:rPr>
        <w:t>Quality Manual</w:t>
      </w:r>
    </w:p>
    <w:p w14:paraId="12744BFA" w14:textId="72E0E501" w:rsidR="542BA669" w:rsidRDefault="542BA669" w:rsidP="00166756">
      <w:pPr>
        <w:pStyle w:val="ListParagraph"/>
        <w:numPr>
          <w:ilvl w:val="0"/>
          <w:numId w:val="1"/>
        </w:numPr>
        <w:spacing w:line="240" w:lineRule="auto"/>
        <w:rPr>
          <w:rFonts w:ascii="Calibri" w:eastAsia="Calibri" w:hAnsi="Calibri"/>
        </w:rPr>
      </w:pPr>
      <w:r w:rsidRPr="54D68C89">
        <w:rPr>
          <w:rFonts w:ascii="Calibri" w:eastAsia="Calibri" w:hAnsi="Calibri"/>
        </w:rPr>
        <w:t>Quality Policy</w:t>
      </w:r>
    </w:p>
    <w:p w14:paraId="1DEA2BC7" w14:textId="5B06900B" w:rsidR="542BA669" w:rsidRDefault="542BA669" w:rsidP="00166756">
      <w:pPr>
        <w:pStyle w:val="ListParagraph"/>
        <w:numPr>
          <w:ilvl w:val="0"/>
          <w:numId w:val="1"/>
        </w:numPr>
        <w:spacing w:line="240" w:lineRule="auto"/>
        <w:rPr>
          <w:rFonts w:ascii="Calibri" w:eastAsia="Calibri" w:hAnsi="Calibri"/>
        </w:rPr>
      </w:pPr>
      <w:r w:rsidRPr="54D68C89">
        <w:rPr>
          <w:rFonts w:ascii="Calibri" w:eastAsia="Calibri" w:hAnsi="Calibri"/>
        </w:rPr>
        <w:t>Customer Charter</w:t>
      </w:r>
    </w:p>
    <w:p w14:paraId="4C104107" w14:textId="77777777" w:rsidR="00830867" w:rsidRDefault="00830867" w:rsidP="00166756">
      <w:pPr>
        <w:pStyle w:val="ListParagraph"/>
        <w:numPr>
          <w:ilvl w:val="0"/>
          <w:numId w:val="1"/>
        </w:numPr>
        <w:spacing w:line="240" w:lineRule="auto"/>
      </w:pPr>
      <w:r>
        <w:t>Quality Improvement Plan</w:t>
      </w:r>
    </w:p>
    <w:p w14:paraId="269B8EFF" w14:textId="77777777" w:rsidR="00830867" w:rsidRDefault="00830867" w:rsidP="00166756">
      <w:pPr>
        <w:pStyle w:val="ListParagraph"/>
        <w:numPr>
          <w:ilvl w:val="0"/>
          <w:numId w:val="1"/>
        </w:numPr>
        <w:spacing w:line="240" w:lineRule="auto"/>
      </w:pPr>
      <w:r>
        <w:t>Forms / Templates / Work instructions</w:t>
      </w:r>
    </w:p>
    <w:p w14:paraId="54571161" w14:textId="29A39C8E" w:rsidR="00830867" w:rsidRDefault="00830867" w:rsidP="00166756">
      <w:pPr>
        <w:pStyle w:val="ListParagraph"/>
        <w:numPr>
          <w:ilvl w:val="0"/>
          <w:numId w:val="1"/>
        </w:numPr>
        <w:spacing w:line="240" w:lineRule="auto"/>
        <w:rPr>
          <w:color w:val="005335"/>
        </w:rPr>
      </w:pPr>
      <w:r>
        <w:t>Records</w:t>
      </w:r>
    </w:p>
    <w:p w14:paraId="6A177529" w14:textId="1339F28C" w:rsidR="54D68C89" w:rsidRDefault="54D68C89" w:rsidP="00166756">
      <w:pPr>
        <w:spacing w:line="240" w:lineRule="auto"/>
      </w:pPr>
    </w:p>
    <w:p w14:paraId="6FCF74D5" w14:textId="7F85571A" w:rsidR="00166756" w:rsidRPr="00166756" w:rsidRDefault="00166756" w:rsidP="00166756">
      <w:pPr>
        <w:pStyle w:val="Heading1"/>
        <w:spacing w:before="0" w:after="120" w:line="240" w:lineRule="auto"/>
        <w:rPr>
          <w:rFonts w:asciiTheme="minorHAnsi" w:hAnsiTheme="minorHAnsi" w:cstheme="minorHAnsi"/>
          <w:color w:val="005335"/>
          <w:sz w:val="24"/>
          <w:szCs w:val="24"/>
        </w:rPr>
      </w:pPr>
      <w:r>
        <w:rPr>
          <w:rFonts w:asciiTheme="minorHAnsi" w:hAnsiTheme="minorHAnsi" w:cstheme="minorHAnsi"/>
          <w:color w:val="005335"/>
          <w:sz w:val="24"/>
          <w:szCs w:val="24"/>
        </w:rPr>
        <w:t>RESPONSIBILITY</w:t>
      </w:r>
    </w:p>
    <w:p w14:paraId="08B8F3CD" w14:textId="77777777" w:rsidR="002A2DB7" w:rsidRDefault="00830867" w:rsidP="00166756">
      <w:pPr>
        <w:spacing w:line="240" w:lineRule="auto"/>
      </w:pPr>
      <w:r>
        <w:t xml:space="preserve">Responsibility </w:t>
      </w:r>
      <w:r w:rsidR="009B0B9A">
        <w:t>for this process lies with the division’s Director. All staff within the di</w:t>
      </w:r>
      <w:r>
        <w:t>vision are responsible for implementing the procedure. Overall responsibility for publishing QMS documentation on SharePoint and on the web rests with the documentation controller</w:t>
      </w:r>
      <w:r w:rsidR="007E134E">
        <w:t xml:space="preserve"> (member of the Quality Team)</w:t>
      </w:r>
      <w:r w:rsidR="00310ED6">
        <w:t>.</w:t>
      </w:r>
      <w:r>
        <w:t xml:space="preserve"> </w:t>
      </w:r>
    </w:p>
    <w:p w14:paraId="3447B94F" w14:textId="1D81697F" w:rsidR="00830867" w:rsidRDefault="00310ED6" w:rsidP="00166756">
      <w:pPr>
        <w:spacing w:line="240" w:lineRule="auto"/>
      </w:pPr>
      <w:r>
        <w:t>The el</w:t>
      </w:r>
      <w:r w:rsidR="00830867">
        <w:t xml:space="preserve">ectronic version of any QMS document is the latest version. It is the responsibility of all staff to ensure that any </w:t>
      </w:r>
      <w:r w:rsidR="7E9FE8ED">
        <w:t xml:space="preserve">printed </w:t>
      </w:r>
      <w:r w:rsidR="00830867">
        <w:t>material are current versions. Printed material is uncontrolled documentation.</w:t>
      </w:r>
    </w:p>
    <w:p w14:paraId="3E9CD820" w14:textId="77777777" w:rsidR="00830867" w:rsidRDefault="00830867" w:rsidP="00166756">
      <w:pPr>
        <w:spacing w:line="240" w:lineRule="auto"/>
      </w:pPr>
    </w:p>
    <w:p w14:paraId="221C27F5" w14:textId="77777777" w:rsidR="00830867" w:rsidRPr="002A2DB7" w:rsidRDefault="00830867" w:rsidP="00166756">
      <w:pPr>
        <w:pStyle w:val="Heading1"/>
        <w:spacing w:before="0" w:after="120" w:line="240" w:lineRule="auto"/>
        <w:rPr>
          <w:rFonts w:asciiTheme="minorHAnsi" w:hAnsiTheme="minorHAnsi" w:cstheme="minorHAnsi"/>
          <w:color w:val="005335"/>
          <w:sz w:val="24"/>
          <w:szCs w:val="24"/>
        </w:rPr>
      </w:pPr>
      <w:r w:rsidRPr="002A2DB7">
        <w:rPr>
          <w:rFonts w:asciiTheme="minorHAnsi" w:hAnsiTheme="minorHAnsi" w:cstheme="minorHAnsi"/>
          <w:color w:val="005335"/>
          <w:sz w:val="24"/>
          <w:szCs w:val="24"/>
        </w:rPr>
        <w:t>PROCEDURE</w:t>
      </w:r>
    </w:p>
    <w:p w14:paraId="2E62A53C" w14:textId="60EBD2A8" w:rsidR="007E134E" w:rsidRDefault="00830867" w:rsidP="00AD1CFF">
      <w:pPr>
        <w:pStyle w:val="ListParagraph"/>
        <w:numPr>
          <w:ilvl w:val="0"/>
          <w:numId w:val="4"/>
        </w:numPr>
        <w:spacing w:line="240" w:lineRule="auto"/>
      </w:pPr>
      <w:r w:rsidRPr="00830867">
        <w:t>Any staff member can identify the need for a change to an existing document or the need for a new document. The proposed change/need is discussed with the relevant line manager or unit team, as appropriate.</w:t>
      </w:r>
      <w:r w:rsidR="007E134E">
        <w:t xml:space="preserve"> </w:t>
      </w:r>
    </w:p>
    <w:p w14:paraId="7CF372FF" w14:textId="46366478" w:rsidR="00830867" w:rsidRPr="00830867" w:rsidRDefault="00830867" w:rsidP="00AD1CFF">
      <w:pPr>
        <w:pStyle w:val="ListParagraph"/>
        <w:numPr>
          <w:ilvl w:val="0"/>
          <w:numId w:val="4"/>
        </w:numPr>
        <w:spacing w:line="240" w:lineRule="auto"/>
      </w:pPr>
      <w:r w:rsidRPr="00830867">
        <w:t>If it is a new document, identify document type (e.g. process, working guideline, form, template etc).</w:t>
      </w:r>
    </w:p>
    <w:p w14:paraId="228FA350" w14:textId="7775185C" w:rsidR="00830867" w:rsidRPr="00830867" w:rsidRDefault="00830867" w:rsidP="00AD1CFF">
      <w:pPr>
        <w:pStyle w:val="ListParagraph"/>
        <w:numPr>
          <w:ilvl w:val="0"/>
          <w:numId w:val="4"/>
        </w:numPr>
        <w:spacing w:line="240" w:lineRule="auto"/>
      </w:pPr>
      <w:r>
        <w:t>The naming convention for all QMS documents is “</w:t>
      </w:r>
      <w:r w:rsidR="7DE4A07C">
        <w:t>Filename Rev</w:t>
      </w:r>
      <w:r>
        <w:t xml:space="preserve"> X”.</w:t>
      </w:r>
    </w:p>
    <w:p w14:paraId="7B790582" w14:textId="32A381EE" w:rsidR="00830867" w:rsidRPr="00830867" w:rsidRDefault="00830867" w:rsidP="00AD1CFF">
      <w:pPr>
        <w:pStyle w:val="ListParagraph"/>
        <w:numPr>
          <w:ilvl w:val="0"/>
          <w:numId w:val="4"/>
        </w:numPr>
        <w:spacing w:line="240" w:lineRule="auto"/>
      </w:pPr>
      <w:r w:rsidRPr="00830867">
        <w:t>Create the document or make changes to the existing document.</w:t>
      </w:r>
    </w:p>
    <w:p w14:paraId="6CD53712" w14:textId="20929F1D" w:rsidR="00830867" w:rsidRPr="00830867" w:rsidRDefault="00830867" w:rsidP="00AD1CFF">
      <w:pPr>
        <w:pStyle w:val="ListParagraph"/>
        <w:numPr>
          <w:ilvl w:val="0"/>
          <w:numId w:val="4"/>
        </w:numPr>
        <w:spacing w:line="240" w:lineRule="auto"/>
      </w:pPr>
      <w:r w:rsidRPr="00830867">
        <w:t>Update ‘details of change’ section in document revision history and revision version.</w:t>
      </w:r>
    </w:p>
    <w:p w14:paraId="2A6EA238" w14:textId="6C10BC5C" w:rsidR="00830867" w:rsidRDefault="00830867" w:rsidP="00AD1CFF">
      <w:pPr>
        <w:pStyle w:val="ListParagraph"/>
        <w:numPr>
          <w:ilvl w:val="0"/>
          <w:numId w:val="4"/>
        </w:numPr>
        <w:spacing w:line="240" w:lineRule="auto"/>
      </w:pPr>
      <w:r w:rsidRPr="00830867">
        <w:t xml:space="preserve">Obtain approval for document from relevant approver. Approval is recorded at the relevant committee / group / unit meeting and in Revision History of the document. </w:t>
      </w:r>
    </w:p>
    <w:p w14:paraId="455594B7" w14:textId="75DCD134" w:rsidR="0090785E" w:rsidRDefault="0090785E" w:rsidP="0090785E">
      <w:pPr>
        <w:pStyle w:val="ListParagraph"/>
        <w:spacing w:after="0" w:line="240" w:lineRule="auto"/>
      </w:pPr>
    </w:p>
    <w:p w14:paraId="276E6BB9" w14:textId="77777777" w:rsidR="00DE53C2" w:rsidRDefault="00DE53C2" w:rsidP="0090785E">
      <w:pPr>
        <w:pStyle w:val="ListParagraph"/>
        <w:spacing w:after="0" w:line="240" w:lineRule="auto"/>
      </w:pPr>
    </w:p>
    <w:p w14:paraId="7F36FAA8" w14:textId="5427D278" w:rsidR="0090785E" w:rsidRPr="0090785E" w:rsidRDefault="0090785E" w:rsidP="0090785E">
      <w:pPr>
        <w:pStyle w:val="ListParagraph"/>
        <w:spacing w:after="0" w:line="240" w:lineRule="auto"/>
        <w:rPr>
          <w:b/>
          <w:bCs/>
        </w:rPr>
      </w:pPr>
      <w:r w:rsidRPr="0090785E">
        <w:rPr>
          <w:b/>
          <w:bCs/>
        </w:rPr>
        <w:lastRenderedPageBreak/>
        <w:t xml:space="preserve">QMS Document </w:t>
      </w:r>
      <w:r>
        <w:rPr>
          <w:b/>
          <w:bCs/>
        </w:rPr>
        <w:tab/>
      </w:r>
      <w:r>
        <w:rPr>
          <w:b/>
          <w:bCs/>
        </w:rPr>
        <w:tab/>
      </w:r>
      <w:r>
        <w:rPr>
          <w:b/>
          <w:bCs/>
        </w:rPr>
        <w:tab/>
      </w:r>
      <w:r w:rsidRPr="0090785E">
        <w:rPr>
          <w:b/>
          <w:bCs/>
        </w:rPr>
        <w:t>Approver</w:t>
      </w:r>
    </w:p>
    <w:p w14:paraId="7B3AF87D" w14:textId="16C22D13" w:rsidR="0090785E" w:rsidRPr="00830867" w:rsidRDefault="0090785E" w:rsidP="0090785E">
      <w:pPr>
        <w:pStyle w:val="ListParagraph"/>
        <w:spacing w:after="0" w:line="240" w:lineRule="auto"/>
      </w:pPr>
      <w:r w:rsidRPr="00830867">
        <w:t xml:space="preserve">Quality Manual </w:t>
      </w:r>
      <w:r w:rsidRPr="00830867">
        <w:tab/>
      </w:r>
      <w:r w:rsidRPr="00830867">
        <w:tab/>
      </w:r>
      <w:r w:rsidRPr="00830867">
        <w:tab/>
      </w:r>
      <w:r>
        <w:tab/>
      </w:r>
      <w:r w:rsidRPr="00830867">
        <w:t>Director</w:t>
      </w:r>
    </w:p>
    <w:p w14:paraId="205BBE2F" w14:textId="3247DF76" w:rsidR="0090785E" w:rsidRPr="00830867" w:rsidRDefault="0090785E" w:rsidP="0090785E">
      <w:pPr>
        <w:pStyle w:val="ListParagraph"/>
        <w:spacing w:after="0" w:line="240" w:lineRule="auto"/>
      </w:pPr>
      <w:r w:rsidRPr="00830867">
        <w:t xml:space="preserve">Quality Policy </w:t>
      </w:r>
      <w:r w:rsidRPr="00830867">
        <w:tab/>
      </w:r>
      <w:r w:rsidRPr="00830867">
        <w:tab/>
      </w:r>
      <w:r w:rsidRPr="00830867">
        <w:tab/>
      </w:r>
      <w:r>
        <w:tab/>
      </w:r>
      <w:r w:rsidRPr="00830867">
        <w:t>Management Team</w:t>
      </w:r>
    </w:p>
    <w:p w14:paraId="7A9BE4C4" w14:textId="74B10025" w:rsidR="0090785E" w:rsidRPr="00830867" w:rsidRDefault="0090785E" w:rsidP="0090785E">
      <w:pPr>
        <w:pStyle w:val="ListParagraph"/>
        <w:spacing w:after="0" w:line="240" w:lineRule="auto"/>
      </w:pPr>
      <w:r w:rsidRPr="00830867">
        <w:t xml:space="preserve">Customer Charter </w:t>
      </w:r>
      <w:r w:rsidRPr="00830867">
        <w:tab/>
      </w:r>
      <w:r w:rsidRPr="00830867">
        <w:tab/>
      </w:r>
      <w:r w:rsidRPr="00830867">
        <w:tab/>
        <w:t>Management Team</w:t>
      </w:r>
    </w:p>
    <w:p w14:paraId="49A42F49" w14:textId="654495AB" w:rsidR="0090785E" w:rsidRPr="00830867" w:rsidRDefault="0090785E" w:rsidP="0090785E">
      <w:pPr>
        <w:pStyle w:val="ListParagraph"/>
        <w:spacing w:after="0" w:line="240" w:lineRule="auto"/>
      </w:pPr>
      <w:r w:rsidRPr="00830867">
        <w:t xml:space="preserve">Quality Team Terms of Reference </w:t>
      </w:r>
      <w:r w:rsidRPr="00830867">
        <w:tab/>
        <w:t>Management Team</w:t>
      </w:r>
    </w:p>
    <w:p w14:paraId="3AB6D591" w14:textId="132EBE7B" w:rsidR="0090785E" w:rsidRPr="00830867" w:rsidRDefault="0090785E" w:rsidP="0090785E">
      <w:pPr>
        <w:pStyle w:val="ListParagraph"/>
        <w:spacing w:after="0" w:line="240" w:lineRule="auto"/>
      </w:pPr>
      <w:r w:rsidRPr="00830867">
        <w:t xml:space="preserve">QMS Process </w:t>
      </w:r>
      <w:r w:rsidRPr="00830867">
        <w:tab/>
      </w:r>
      <w:r w:rsidRPr="00830867">
        <w:tab/>
      </w:r>
      <w:r w:rsidRPr="00830867">
        <w:tab/>
      </w:r>
      <w:r w:rsidRPr="00830867">
        <w:tab/>
        <w:t>Quality Team</w:t>
      </w:r>
    </w:p>
    <w:p w14:paraId="132BF18C" w14:textId="034E23BE" w:rsidR="0090785E" w:rsidRPr="00830867" w:rsidRDefault="0090785E" w:rsidP="0090785E">
      <w:pPr>
        <w:pStyle w:val="ListParagraph"/>
        <w:spacing w:after="0" w:line="240" w:lineRule="auto"/>
      </w:pPr>
      <w:r w:rsidRPr="00830867">
        <w:t xml:space="preserve">Key Business Process </w:t>
      </w:r>
      <w:r w:rsidRPr="00830867">
        <w:tab/>
      </w:r>
      <w:r w:rsidRPr="00830867">
        <w:tab/>
      </w:r>
      <w:r w:rsidRPr="00830867">
        <w:tab/>
        <w:t>Unit Head</w:t>
      </w:r>
    </w:p>
    <w:p w14:paraId="17DE417B" w14:textId="0F1A64E2" w:rsidR="0090785E" w:rsidRPr="00830867" w:rsidRDefault="0090785E" w:rsidP="0090785E">
      <w:pPr>
        <w:pStyle w:val="ListParagraph"/>
        <w:spacing w:after="0" w:line="240" w:lineRule="auto"/>
      </w:pPr>
      <w:r>
        <w:t>Operational Procedures</w:t>
      </w:r>
      <w:r w:rsidRPr="00830867">
        <w:tab/>
      </w:r>
      <w:r w:rsidRPr="00830867">
        <w:tab/>
      </w:r>
      <w:r w:rsidRPr="00830867">
        <w:tab/>
        <w:t>Unit Head</w:t>
      </w:r>
    </w:p>
    <w:p w14:paraId="70102392" w14:textId="77777777" w:rsidR="0090785E" w:rsidRPr="00830867" w:rsidRDefault="0090785E" w:rsidP="0090785E">
      <w:pPr>
        <w:spacing w:line="240" w:lineRule="auto"/>
      </w:pPr>
    </w:p>
    <w:p w14:paraId="74C73CA2" w14:textId="6661FC6E" w:rsidR="00830867" w:rsidRPr="00830867" w:rsidRDefault="009B0B9A" w:rsidP="00AD1CFF">
      <w:pPr>
        <w:pStyle w:val="ListParagraph"/>
        <w:numPr>
          <w:ilvl w:val="0"/>
          <w:numId w:val="4"/>
        </w:numPr>
        <w:spacing w:line="240" w:lineRule="auto"/>
      </w:pPr>
      <w:r>
        <w:t>Send document (if d</w:t>
      </w:r>
      <w:r w:rsidR="00830867" w:rsidRPr="00830867">
        <w:t>ivision level) to documentation controller or Unit Head (if Unit level) for publishing.</w:t>
      </w:r>
    </w:p>
    <w:p w14:paraId="1A6E0186" w14:textId="197AA553" w:rsidR="00830867" w:rsidRPr="00830867" w:rsidRDefault="00830867" w:rsidP="00AD1CFF">
      <w:pPr>
        <w:pStyle w:val="ListParagraph"/>
        <w:numPr>
          <w:ilvl w:val="0"/>
          <w:numId w:val="4"/>
        </w:numPr>
        <w:spacing w:line="240" w:lineRule="auto"/>
      </w:pPr>
      <w:r w:rsidRPr="00830867">
        <w:t>Documentation controller publishes the document in the Quality Management System (SharePoint / SA Website) and informs all relevant staff by email of document update and location.</w:t>
      </w:r>
    </w:p>
    <w:p w14:paraId="093D3019" w14:textId="1D8002AA" w:rsidR="00830867" w:rsidRDefault="00830867" w:rsidP="00AD1CFF">
      <w:pPr>
        <w:pStyle w:val="ListParagraph"/>
        <w:numPr>
          <w:ilvl w:val="0"/>
          <w:numId w:val="4"/>
        </w:numPr>
        <w:spacing w:line="240" w:lineRule="auto"/>
      </w:pPr>
      <w:r w:rsidRPr="00830867">
        <w:t>Documentation Controller updates the Documentation Control Log in SharePoint when the document is published.</w:t>
      </w:r>
    </w:p>
    <w:p w14:paraId="0B6AEE53" w14:textId="77777777" w:rsidR="00830867" w:rsidRDefault="00830867" w:rsidP="00166756">
      <w:pPr>
        <w:spacing w:line="240" w:lineRule="auto"/>
      </w:pPr>
    </w:p>
    <w:p w14:paraId="2045A552" w14:textId="1617254E" w:rsidR="00830867" w:rsidRDefault="00830867" w:rsidP="00166756">
      <w:pPr>
        <w:spacing w:line="240" w:lineRule="auto"/>
      </w:pPr>
      <w:r>
        <w:t xml:space="preserve">All internally controlled QMS documentation is maintained in electronic format. All QMS </w:t>
      </w:r>
      <w:r w:rsidR="00B64169">
        <w:t>d</w:t>
      </w:r>
      <w:r>
        <w:t xml:space="preserve">ocumentation </w:t>
      </w:r>
      <w:r w:rsidR="5BDFBCE9">
        <w:t>is</w:t>
      </w:r>
      <w:r>
        <w:t xml:space="preserve"> stored centrally on SharePoint. The SharePoint electronic version is regarded as the master copy and is controlled using revision control. All members of staff have access to SharePoint.  Overall responsibility for publishing QMS documentation rests with the documentation controller</w:t>
      </w:r>
      <w:r w:rsidR="00310ED6">
        <w:t>.</w:t>
      </w:r>
      <w:r>
        <w:t xml:space="preserve"> </w:t>
      </w:r>
      <w:r w:rsidR="00310ED6">
        <w:t>Onc</w:t>
      </w:r>
      <w:r>
        <w:t>e finalised on SharePoint all QMS documentation is then published on the website according to the schedule outlined below.</w:t>
      </w:r>
    </w:p>
    <w:p w14:paraId="1A5296B5" w14:textId="29E8DBF8" w:rsidR="00B64169" w:rsidRDefault="00B64169" w:rsidP="00166756">
      <w:pPr>
        <w:spacing w:line="240" w:lineRule="auto"/>
      </w:pPr>
      <w:r>
        <w:t>Individuals’ work files should be stored on OneDrive and not locally on the hard drive of individual devices.</w:t>
      </w:r>
    </w:p>
    <w:p w14:paraId="3914ACC7" w14:textId="77777777" w:rsidR="00DE53C2" w:rsidRDefault="00DE53C2" w:rsidP="00166756">
      <w:pPr>
        <w:spacing w:line="240" w:lineRule="auto"/>
      </w:pPr>
    </w:p>
    <w:p w14:paraId="1E7AF977" w14:textId="77777777" w:rsidR="00DE53C2" w:rsidRPr="00DE53C2" w:rsidRDefault="00DE53C2" w:rsidP="00DE53C2">
      <w:pPr>
        <w:spacing w:after="0" w:line="240" w:lineRule="auto"/>
        <w:rPr>
          <w:b/>
          <w:color w:val="005335"/>
          <w:sz w:val="24"/>
          <w:szCs w:val="24"/>
        </w:rPr>
      </w:pPr>
      <w:r w:rsidRPr="00DE53C2">
        <w:rPr>
          <w:b/>
          <w:color w:val="005335"/>
          <w:sz w:val="24"/>
          <w:szCs w:val="24"/>
        </w:rPr>
        <w:t>Scope and Publication of QMS</w:t>
      </w:r>
    </w:p>
    <w:p w14:paraId="6EC0FC21" w14:textId="77777777" w:rsidR="00DE53C2" w:rsidRPr="00870267" w:rsidRDefault="00DE53C2" w:rsidP="00DE53C2">
      <w:pPr>
        <w:spacing w:after="0" w:line="240" w:lineRule="auto"/>
        <w:rPr>
          <w:b/>
        </w:rPr>
      </w:pPr>
    </w:p>
    <w:p w14:paraId="7C957D23" w14:textId="77777777" w:rsidR="00DE53C2" w:rsidRDefault="00DE53C2" w:rsidP="00DE53C2">
      <w:pPr>
        <w:spacing w:after="0" w:line="240" w:lineRule="auto"/>
      </w:pPr>
      <w:r>
        <w:t>The following table outlines the elements of the Quality Management System and where they are published.</w:t>
      </w:r>
    </w:p>
    <w:p w14:paraId="0DEEB15D" w14:textId="77777777" w:rsidR="00DE53C2" w:rsidRDefault="00DE53C2" w:rsidP="00DE53C2">
      <w:pPr>
        <w:spacing w:after="0" w:line="240" w:lineRule="auto"/>
      </w:pPr>
    </w:p>
    <w:tbl>
      <w:tblPr>
        <w:tblStyle w:val="TableGrid"/>
        <w:tblW w:w="0" w:type="auto"/>
        <w:tblLook w:val="04A0" w:firstRow="1" w:lastRow="0" w:firstColumn="1" w:lastColumn="0" w:noHBand="0" w:noVBand="1"/>
      </w:tblPr>
      <w:tblGrid>
        <w:gridCol w:w="4248"/>
        <w:gridCol w:w="3544"/>
      </w:tblGrid>
      <w:tr w:rsidR="00DE53C2" w:rsidRPr="005E5B93" w14:paraId="078CFEA2" w14:textId="77777777" w:rsidTr="00264B68">
        <w:tc>
          <w:tcPr>
            <w:tcW w:w="4248" w:type="dxa"/>
          </w:tcPr>
          <w:p w14:paraId="1916E3D3" w14:textId="77777777" w:rsidR="00DE53C2" w:rsidRPr="005E5B93" w:rsidRDefault="00DE53C2" w:rsidP="00264B68">
            <w:pPr>
              <w:rPr>
                <w:b/>
              </w:rPr>
            </w:pPr>
            <w:r w:rsidRPr="005E5B93">
              <w:rPr>
                <w:b/>
              </w:rPr>
              <w:t>QMS Document:</w:t>
            </w:r>
          </w:p>
        </w:tc>
        <w:tc>
          <w:tcPr>
            <w:tcW w:w="3544" w:type="dxa"/>
          </w:tcPr>
          <w:p w14:paraId="1E2EE17B" w14:textId="77777777" w:rsidR="00DE53C2" w:rsidRPr="005E5B93" w:rsidRDefault="00DE53C2" w:rsidP="00264B68">
            <w:pPr>
              <w:rPr>
                <w:rFonts w:ascii="Segoe UI" w:eastAsia="Segoe UI" w:hAnsi="Segoe UI" w:cs="Segoe UI"/>
                <w:color w:val="333333"/>
                <w:sz w:val="18"/>
                <w:szCs w:val="18"/>
              </w:rPr>
            </w:pPr>
            <w:r w:rsidRPr="18BFD651">
              <w:rPr>
                <w:b/>
                <w:bCs/>
              </w:rPr>
              <w:t>Published:</w:t>
            </w:r>
          </w:p>
        </w:tc>
      </w:tr>
      <w:tr w:rsidR="00DE53C2" w14:paraId="4E443490" w14:textId="77777777" w:rsidTr="00264B68">
        <w:tc>
          <w:tcPr>
            <w:tcW w:w="4248" w:type="dxa"/>
          </w:tcPr>
          <w:p w14:paraId="47114340" w14:textId="77777777" w:rsidR="00DE53C2" w:rsidRDefault="00DE53C2" w:rsidP="00264B68">
            <w:r>
              <w:t>Key Business Processes</w:t>
            </w:r>
          </w:p>
        </w:tc>
        <w:tc>
          <w:tcPr>
            <w:tcW w:w="3544" w:type="dxa"/>
          </w:tcPr>
          <w:p w14:paraId="7C4DC324" w14:textId="77777777" w:rsidR="00DE53C2" w:rsidRDefault="00DE53C2" w:rsidP="00264B68">
            <w:r>
              <w:t>Web and SharePoint</w:t>
            </w:r>
          </w:p>
        </w:tc>
      </w:tr>
      <w:tr w:rsidR="00DE53C2" w14:paraId="683E641F" w14:textId="77777777" w:rsidTr="00264B68">
        <w:tc>
          <w:tcPr>
            <w:tcW w:w="4248" w:type="dxa"/>
          </w:tcPr>
          <w:p w14:paraId="29A15526" w14:textId="77777777" w:rsidR="00DE53C2" w:rsidRDefault="00DE53C2" w:rsidP="00264B68">
            <w:r>
              <w:t>QMS Processes</w:t>
            </w:r>
          </w:p>
        </w:tc>
        <w:tc>
          <w:tcPr>
            <w:tcW w:w="3544" w:type="dxa"/>
          </w:tcPr>
          <w:p w14:paraId="2D4C6EAB" w14:textId="77777777" w:rsidR="00DE53C2" w:rsidRDefault="00DE53C2" w:rsidP="00264B68">
            <w:r>
              <w:t>Web and SharePoint</w:t>
            </w:r>
          </w:p>
        </w:tc>
      </w:tr>
      <w:tr w:rsidR="00DE53C2" w14:paraId="6D861B5E" w14:textId="77777777" w:rsidTr="00264B68">
        <w:tc>
          <w:tcPr>
            <w:tcW w:w="4248" w:type="dxa"/>
          </w:tcPr>
          <w:p w14:paraId="3C93D679" w14:textId="77777777" w:rsidR="00DE53C2" w:rsidRDefault="00DE53C2" w:rsidP="00264B68">
            <w:r>
              <w:t>Operational Procedures</w:t>
            </w:r>
          </w:p>
        </w:tc>
        <w:tc>
          <w:tcPr>
            <w:tcW w:w="3544" w:type="dxa"/>
          </w:tcPr>
          <w:p w14:paraId="0E97B84D" w14:textId="77777777" w:rsidR="00DE53C2" w:rsidRDefault="00DE53C2" w:rsidP="00264B68">
            <w:r>
              <w:t>SharePoint</w:t>
            </w:r>
          </w:p>
        </w:tc>
      </w:tr>
      <w:tr w:rsidR="00DE53C2" w14:paraId="50E61EBC" w14:textId="77777777" w:rsidTr="00264B68">
        <w:tc>
          <w:tcPr>
            <w:tcW w:w="4248" w:type="dxa"/>
          </w:tcPr>
          <w:p w14:paraId="4CD4C43B" w14:textId="77777777" w:rsidR="00DE53C2" w:rsidRDefault="00DE53C2" w:rsidP="00264B68">
            <w:r>
              <w:t>Forms/Templates/Work Instructions</w:t>
            </w:r>
          </w:p>
        </w:tc>
        <w:tc>
          <w:tcPr>
            <w:tcW w:w="3544" w:type="dxa"/>
          </w:tcPr>
          <w:p w14:paraId="1978F89B" w14:textId="77777777" w:rsidR="00DE53C2" w:rsidRDefault="00DE53C2" w:rsidP="00264B68">
            <w:r>
              <w:t xml:space="preserve">SharePoint </w:t>
            </w:r>
          </w:p>
        </w:tc>
      </w:tr>
      <w:tr w:rsidR="00DE53C2" w14:paraId="1A1FB40D" w14:textId="77777777" w:rsidTr="00264B68">
        <w:tc>
          <w:tcPr>
            <w:tcW w:w="4248" w:type="dxa"/>
          </w:tcPr>
          <w:p w14:paraId="2735F6A1" w14:textId="77777777" w:rsidR="00DE53C2" w:rsidRDefault="00DE53C2" w:rsidP="00264B68">
            <w:r>
              <w:t xml:space="preserve">Records </w:t>
            </w:r>
          </w:p>
        </w:tc>
        <w:tc>
          <w:tcPr>
            <w:tcW w:w="3544" w:type="dxa"/>
          </w:tcPr>
          <w:p w14:paraId="5C433A48" w14:textId="77777777" w:rsidR="00DE53C2" w:rsidRDefault="00DE53C2" w:rsidP="00264B68">
            <w:r>
              <w:t xml:space="preserve">SharePoint </w:t>
            </w:r>
          </w:p>
        </w:tc>
      </w:tr>
      <w:tr w:rsidR="00DE53C2" w14:paraId="3E67DC4F" w14:textId="77777777" w:rsidTr="00264B68">
        <w:tc>
          <w:tcPr>
            <w:tcW w:w="4248" w:type="dxa"/>
          </w:tcPr>
          <w:p w14:paraId="4D4B0CAC" w14:textId="77777777" w:rsidR="00DE53C2" w:rsidRDefault="00DE53C2" w:rsidP="00264B68">
            <w:r>
              <w:t>Quality Improvement Plan</w:t>
            </w:r>
          </w:p>
        </w:tc>
        <w:tc>
          <w:tcPr>
            <w:tcW w:w="3544" w:type="dxa"/>
          </w:tcPr>
          <w:p w14:paraId="5331F3EE" w14:textId="77777777" w:rsidR="00DE53C2" w:rsidRDefault="00DE53C2" w:rsidP="00264B68">
            <w:r>
              <w:t>SharePoint</w:t>
            </w:r>
          </w:p>
        </w:tc>
      </w:tr>
    </w:tbl>
    <w:p w14:paraId="317B9D4A" w14:textId="77777777" w:rsidR="00DE53C2" w:rsidRDefault="00DE53C2" w:rsidP="00DE53C2">
      <w:pPr>
        <w:spacing w:after="0" w:line="240" w:lineRule="auto"/>
      </w:pPr>
    </w:p>
    <w:p w14:paraId="445AE230" w14:textId="77777777" w:rsidR="00830867" w:rsidRDefault="00830867" w:rsidP="00166756">
      <w:pPr>
        <w:pStyle w:val="Heading2"/>
        <w:spacing w:before="0" w:after="120" w:line="240" w:lineRule="auto"/>
        <w:rPr>
          <w:color w:val="005335"/>
          <w:sz w:val="22"/>
          <w:szCs w:val="22"/>
        </w:rPr>
      </w:pPr>
    </w:p>
    <w:p w14:paraId="6DA4232D" w14:textId="77777777" w:rsidR="00830867" w:rsidRPr="00B64169" w:rsidRDefault="00830867" w:rsidP="00166756">
      <w:pPr>
        <w:pStyle w:val="Heading2"/>
        <w:spacing w:before="0" w:after="120" w:line="240" w:lineRule="auto"/>
        <w:rPr>
          <w:rFonts w:asciiTheme="minorHAnsi" w:hAnsiTheme="minorHAnsi" w:cstheme="minorHAnsi"/>
          <w:b/>
          <w:bCs/>
          <w:color w:val="005335"/>
          <w:sz w:val="24"/>
          <w:szCs w:val="24"/>
        </w:rPr>
      </w:pPr>
      <w:r w:rsidRPr="00B64169">
        <w:rPr>
          <w:rFonts w:asciiTheme="minorHAnsi" w:hAnsiTheme="minorHAnsi" w:cstheme="minorHAnsi"/>
          <w:b/>
          <w:bCs/>
          <w:color w:val="005335"/>
          <w:sz w:val="24"/>
          <w:szCs w:val="24"/>
        </w:rPr>
        <w:t>Naming Convention</w:t>
      </w:r>
    </w:p>
    <w:p w14:paraId="4CE66A16" w14:textId="77777777" w:rsidR="00830867" w:rsidRPr="006D7949" w:rsidRDefault="00830867" w:rsidP="00166756">
      <w:pPr>
        <w:spacing w:line="240" w:lineRule="auto"/>
      </w:pPr>
      <w:r>
        <w:t>All documents are given a name relevant to their use.</w:t>
      </w:r>
    </w:p>
    <w:p w14:paraId="3E80A7D5" w14:textId="22661E14" w:rsidR="00830867" w:rsidRPr="004F6AC0" w:rsidRDefault="00830867" w:rsidP="00166756">
      <w:pPr>
        <w:spacing w:line="240" w:lineRule="auto"/>
      </w:pPr>
      <w:r>
        <w:t>The naming convention for all QMS documents is “</w:t>
      </w:r>
      <w:r w:rsidR="0B1817D2">
        <w:t>F</w:t>
      </w:r>
      <w:r>
        <w:t>ilename_Rev X”</w:t>
      </w:r>
    </w:p>
    <w:p w14:paraId="68B3680C" w14:textId="77777777" w:rsidR="00830867" w:rsidRPr="00562D0C" w:rsidRDefault="00830867" w:rsidP="00166756">
      <w:pPr>
        <w:spacing w:line="240" w:lineRule="auto"/>
      </w:pPr>
    </w:p>
    <w:p w14:paraId="45AB941D" w14:textId="77777777" w:rsidR="00830867" w:rsidRPr="00B64169" w:rsidRDefault="00830867" w:rsidP="00166756">
      <w:pPr>
        <w:pStyle w:val="Heading2"/>
        <w:spacing w:before="0" w:after="120" w:line="240" w:lineRule="auto"/>
        <w:rPr>
          <w:rFonts w:asciiTheme="minorHAnsi" w:hAnsiTheme="minorHAnsi" w:cstheme="minorHAnsi"/>
          <w:b/>
          <w:bCs/>
          <w:color w:val="005335"/>
          <w:sz w:val="24"/>
          <w:szCs w:val="24"/>
        </w:rPr>
      </w:pPr>
      <w:r w:rsidRPr="00B64169">
        <w:rPr>
          <w:rFonts w:asciiTheme="minorHAnsi" w:hAnsiTheme="minorHAnsi" w:cstheme="minorHAnsi"/>
          <w:b/>
          <w:bCs/>
          <w:color w:val="005335"/>
          <w:sz w:val="24"/>
          <w:szCs w:val="24"/>
        </w:rPr>
        <w:t>Website Management</w:t>
      </w:r>
    </w:p>
    <w:p w14:paraId="625DEAC2" w14:textId="4854CEF0" w:rsidR="00830867" w:rsidRPr="006D7949" w:rsidRDefault="00830867" w:rsidP="00092307">
      <w:pPr>
        <w:spacing w:line="240" w:lineRule="auto"/>
      </w:pPr>
      <w:r>
        <w:t xml:space="preserve">Student Affairs division use the </w:t>
      </w:r>
      <w:hyperlink r:id="rId11" w:history="1">
        <w:r w:rsidRPr="00B64169">
          <w:rPr>
            <w:rStyle w:val="Hyperlink"/>
          </w:rPr>
          <w:t>website</w:t>
        </w:r>
      </w:hyperlink>
      <w:r>
        <w:t xml:space="preserve"> as a primary means of communicating with the key users of our services. Information is organised under relevant categories. The web is also used to host our Quality Management System. The website is hosted on an ITD server and is edited locally using Drupal. The </w:t>
      </w:r>
      <w:r w:rsidRPr="00E5293B">
        <w:t xml:space="preserve">documentation controller </w:t>
      </w:r>
      <w:r>
        <w:t>is responsible for publishing all QMS content on the web. Site content is regularly reviewed to ensure it is current and relevant. All operational procedures are stored on SharePoint.</w:t>
      </w:r>
    </w:p>
    <w:p w14:paraId="48040698" w14:textId="77777777" w:rsidR="00830867" w:rsidRDefault="00830867" w:rsidP="00092307">
      <w:pPr>
        <w:spacing w:line="240" w:lineRule="auto"/>
      </w:pPr>
    </w:p>
    <w:p w14:paraId="77FD8DC5" w14:textId="43F81DA4" w:rsidR="00B44254" w:rsidRDefault="14B9FDB5" w:rsidP="14C70A66">
      <w:pPr>
        <w:spacing w:line="240" w:lineRule="auto"/>
        <w:rPr>
          <w:rFonts w:eastAsiaTheme="minorEastAsia"/>
          <w:color w:val="000000" w:themeColor="text1"/>
        </w:rPr>
      </w:pPr>
      <w:r w:rsidRPr="14C70A66">
        <w:rPr>
          <w:rFonts w:ascii="Calibri" w:eastAsia="Calibri" w:hAnsi="Calibri" w:cs="Calibri"/>
          <w:b/>
          <w:bCs/>
          <w:color w:val="005335"/>
          <w:sz w:val="24"/>
          <w:szCs w:val="24"/>
        </w:rPr>
        <w:t>Review of Documentation</w:t>
      </w:r>
    </w:p>
    <w:p w14:paraId="1C5CAC99" w14:textId="25691380" w:rsidR="00B44254" w:rsidRDefault="3C6966C8" w:rsidP="14C70A66">
      <w:pPr>
        <w:spacing w:line="240" w:lineRule="auto"/>
        <w:rPr>
          <w:rFonts w:ascii="Calibri" w:eastAsia="Calibri" w:hAnsi="Calibri"/>
          <w:color w:val="000000" w:themeColor="text1"/>
        </w:rPr>
      </w:pPr>
      <w:r w:rsidRPr="14C70A66">
        <w:rPr>
          <w:rFonts w:ascii="Calibri" w:eastAsia="Calibri" w:hAnsi="Calibri" w:cs="Calibri"/>
          <w:color w:val="000000" w:themeColor="text1"/>
        </w:rPr>
        <w:t xml:space="preserve">Each </w:t>
      </w:r>
      <w:r w:rsidR="69DEE4A0" w:rsidRPr="14C70A66">
        <w:rPr>
          <w:rFonts w:ascii="Calibri" w:eastAsia="Calibri" w:hAnsi="Calibri" w:cs="Calibri"/>
          <w:color w:val="000000" w:themeColor="text1"/>
        </w:rPr>
        <w:t>u</w:t>
      </w:r>
      <w:r w:rsidRPr="14C70A66">
        <w:rPr>
          <w:rFonts w:ascii="Calibri" w:eastAsia="Calibri" w:hAnsi="Calibri" w:cs="Calibri"/>
          <w:color w:val="000000" w:themeColor="text1"/>
        </w:rPr>
        <w:t>nit</w:t>
      </w:r>
      <w:r w:rsidR="14B9FDB5" w:rsidRPr="14C70A66">
        <w:rPr>
          <w:rFonts w:ascii="Calibri" w:eastAsia="Calibri" w:hAnsi="Calibri" w:cs="Calibri"/>
          <w:color w:val="000000" w:themeColor="text1"/>
        </w:rPr>
        <w:t xml:space="preserve"> hold</w:t>
      </w:r>
      <w:r w:rsidR="502EB96D" w:rsidRPr="14C70A66">
        <w:rPr>
          <w:rFonts w:ascii="Calibri" w:eastAsia="Calibri" w:hAnsi="Calibri" w:cs="Calibri"/>
          <w:color w:val="000000" w:themeColor="text1"/>
        </w:rPr>
        <w:t>s</w:t>
      </w:r>
      <w:r w:rsidR="14B9FDB5" w:rsidRPr="14C70A66">
        <w:rPr>
          <w:rFonts w:ascii="Calibri" w:eastAsia="Calibri" w:hAnsi="Calibri" w:cs="Calibri"/>
          <w:color w:val="000000" w:themeColor="text1"/>
        </w:rPr>
        <w:t xml:space="preserve"> an annual </w:t>
      </w:r>
      <w:r w:rsidR="32F4FBB5" w:rsidRPr="14C70A66">
        <w:rPr>
          <w:rFonts w:ascii="Calibri" w:eastAsia="Calibri" w:hAnsi="Calibri" w:cs="Calibri"/>
          <w:color w:val="000000" w:themeColor="text1"/>
        </w:rPr>
        <w:t>process/procedure review meeting</w:t>
      </w:r>
      <w:r w:rsidR="14B9FDB5" w:rsidRPr="14C70A66">
        <w:rPr>
          <w:rFonts w:ascii="Calibri" w:eastAsia="Calibri" w:hAnsi="Calibri" w:cs="Calibri"/>
          <w:color w:val="000000" w:themeColor="text1"/>
        </w:rPr>
        <w:t xml:space="preserve">. The purpose of this meeting is </w:t>
      </w:r>
      <w:r w:rsidRPr="14C70A66">
        <w:rPr>
          <w:rFonts w:ascii="Calibri" w:eastAsia="Calibri" w:hAnsi="Calibri" w:cs="Calibri"/>
          <w:color w:val="000000" w:themeColor="text1"/>
        </w:rPr>
        <w:t xml:space="preserve">to </w:t>
      </w:r>
    </w:p>
    <w:p w14:paraId="62C9A5D9" w14:textId="260F3412" w:rsidR="00B44254" w:rsidRDefault="14B9FDB5" w:rsidP="14C70A66">
      <w:pPr>
        <w:pStyle w:val="ListParagraph"/>
        <w:numPr>
          <w:ilvl w:val="0"/>
          <w:numId w:val="2"/>
        </w:numPr>
        <w:spacing w:line="240" w:lineRule="auto"/>
        <w:rPr>
          <w:rFonts w:ascii="Calibri" w:eastAsia="Calibri" w:hAnsi="Calibri"/>
          <w:color w:val="000000" w:themeColor="text1"/>
        </w:rPr>
      </w:pPr>
      <w:r w:rsidRPr="14C70A66">
        <w:rPr>
          <w:rFonts w:ascii="Calibri" w:eastAsia="Calibri" w:hAnsi="Calibri" w:cs="Calibri"/>
          <w:color w:val="000000" w:themeColor="text1"/>
        </w:rPr>
        <w:t>consider current unit-level procedures (individually and as a suite) in the context of continued relevance and fitness for purpose</w:t>
      </w:r>
      <w:r w:rsidR="502EB96D" w:rsidRPr="14C70A66">
        <w:rPr>
          <w:rFonts w:ascii="Calibri" w:eastAsia="Calibri" w:hAnsi="Calibri" w:cs="Calibri"/>
          <w:color w:val="000000" w:themeColor="text1"/>
        </w:rPr>
        <w:t>.</w:t>
      </w:r>
    </w:p>
    <w:p w14:paraId="6CEC59A2" w14:textId="44CAC6A7" w:rsidR="00B44254" w:rsidRDefault="14B9FDB5" w:rsidP="00092307">
      <w:pPr>
        <w:pStyle w:val="ListParagraph"/>
        <w:numPr>
          <w:ilvl w:val="0"/>
          <w:numId w:val="2"/>
        </w:numPr>
        <w:spacing w:line="240" w:lineRule="auto"/>
        <w:rPr>
          <w:rFonts w:eastAsiaTheme="minorEastAsia"/>
          <w:color w:val="000000" w:themeColor="text1"/>
        </w:rPr>
      </w:pPr>
      <w:r w:rsidRPr="14C70A66">
        <w:rPr>
          <w:rFonts w:ascii="Calibri" w:eastAsia="Calibri" w:hAnsi="Calibri" w:cs="Calibri"/>
          <w:color w:val="000000" w:themeColor="text1"/>
        </w:rPr>
        <w:t>To identify any new procedures required</w:t>
      </w:r>
      <w:r w:rsidR="502EB96D" w:rsidRPr="14C70A66">
        <w:rPr>
          <w:rFonts w:ascii="Calibri" w:eastAsia="Calibri" w:hAnsi="Calibri" w:cs="Calibri"/>
          <w:color w:val="000000" w:themeColor="text1"/>
        </w:rPr>
        <w:t>.</w:t>
      </w:r>
    </w:p>
    <w:p w14:paraId="7B015F35" w14:textId="77777777" w:rsidR="00092307" w:rsidRDefault="00092307" w:rsidP="00092307">
      <w:pPr>
        <w:pStyle w:val="Heading2"/>
        <w:spacing w:before="0" w:after="120" w:line="240" w:lineRule="auto"/>
        <w:rPr>
          <w:rFonts w:asciiTheme="minorHAnsi" w:hAnsiTheme="minorHAnsi" w:cstheme="minorHAnsi"/>
          <w:b/>
          <w:bCs/>
          <w:color w:val="005335"/>
          <w:sz w:val="24"/>
          <w:szCs w:val="24"/>
        </w:rPr>
      </w:pPr>
    </w:p>
    <w:p w14:paraId="32CD41CA" w14:textId="7E4D6AA6" w:rsidR="00830867" w:rsidRPr="00C82EB7" w:rsidRDefault="00830867" w:rsidP="00092307">
      <w:pPr>
        <w:pStyle w:val="Heading2"/>
        <w:spacing w:before="0" w:after="120" w:line="240" w:lineRule="auto"/>
        <w:rPr>
          <w:rFonts w:asciiTheme="minorHAnsi" w:hAnsiTheme="minorHAnsi" w:cstheme="minorHAnsi"/>
          <w:b/>
          <w:bCs/>
          <w:color w:val="005335"/>
          <w:sz w:val="24"/>
          <w:szCs w:val="24"/>
        </w:rPr>
      </w:pPr>
      <w:r w:rsidRPr="00C82EB7">
        <w:rPr>
          <w:rFonts w:asciiTheme="minorHAnsi" w:hAnsiTheme="minorHAnsi" w:cstheme="minorHAnsi"/>
          <w:b/>
          <w:bCs/>
          <w:color w:val="005335"/>
          <w:sz w:val="24"/>
          <w:szCs w:val="24"/>
        </w:rPr>
        <w:t>Revision Control</w:t>
      </w:r>
    </w:p>
    <w:p w14:paraId="0761A8AB" w14:textId="77777777" w:rsidR="00830867" w:rsidRDefault="00830867" w:rsidP="00092307">
      <w:pPr>
        <w:spacing w:line="240" w:lineRule="auto"/>
      </w:pPr>
      <w:r>
        <w:t>All QMS documentation is given a revision control number, starting with revision 1 for ‘Initial Release’.  The revision history is maintained at the end of each document. For forms, a revision date is sufficient. Copies of old versions of documents are not maintained.</w:t>
      </w:r>
    </w:p>
    <w:p w14:paraId="6744752A" w14:textId="77777777" w:rsidR="00830867" w:rsidRDefault="00830867" w:rsidP="00092307">
      <w:pPr>
        <w:spacing w:line="240" w:lineRule="auto"/>
      </w:pPr>
    </w:p>
    <w:p w14:paraId="337E54ED" w14:textId="77777777" w:rsidR="00830867" w:rsidRPr="00C82EB7" w:rsidRDefault="00830867" w:rsidP="00166756">
      <w:pPr>
        <w:pStyle w:val="Heading1"/>
        <w:spacing w:before="0" w:after="120" w:line="240" w:lineRule="auto"/>
        <w:rPr>
          <w:rFonts w:asciiTheme="minorHAnsi" w:hAnsiTheme="minorHAnsi" w:cstheme="minorHAnsi"/>
          <w:color w:val="005335"/>
          <w:sz w:val="24"/>
          <w:szCs w:val="24"/>
        </w:rPr>
      </w:pPr>
      <w:r w:rsidRPr="00C82EB7">
        <w:rPr>
          <w:rFonts w:asciiTheme="minorHAnsi" w:hAnsiTheme="minorHAnsi" w:cstheme="minorHAnsi"/>
          <w:color w:val="005335"/>
          <w:sz w:val="24"/>
          <w:szCs w:val="24"/>
        </w:rPr>
        <w:t>RECORDS</w:t>
      </w:r>
    </w:p>
    <w:p w14:paraId="06C1D181" w14:textId="077EC512" w:rsidR="00830867" w:rsidRDefault="00830867" w:rsidP="00166756">
      <w:pPr>
        <w:spacing w:line="240" w:lineRule="auto"/>
      </w:pPr>
      <w:r>
        <w:t xml:space="preserve">Records are held by Student Affairs for the period defined by individual processes. All members of staff </w:t>
      </w:r>
      <w:r w:rsidR="3886D643">
        <w:t xml:space="preserve">retain records </w:t>
      </w:r>
      <w:r>
        <w:t xml:space="preserve">in accordance with the </w:t>
      </w:r>
      <w:hyperlink r:id="rId12">
        <w:r w:rsidRPr="65E571EC">
          <w:rPr>
            <w:rStyle w:val="Hyperlink"/>
          </w:rPr>
          <w:t>University’s Records Management and Retention Policy</w:t>
        </w:r>
      </w:hyperlink>
      <w:r>
        <w:t xml:space="preserve">. Any personal data that is used as part of this process is processed in accordance with the General Data Protection Regulation (GDPR) / Data Protection Acts 1988-2018 and </w:t>
      </w:r>
      <w:hyperlink r:id="rId13">
        <w:r w:rsidRPr="65E571EC">
          <w:rPr>
            <w:rStyle w:val="Hyperlink"/>
          </w:rPr>
          <w:t>the University of Limerick Data Protection Policy</w:t>
        </w:r>
      </w:hyperlink>
      <w:r>
        <w:t xml:space="preserve">. </w:t>
      </w:r>
    </w:p>
    <w:p w14:paraId="548EE827" w14:textId="77777777" w:rsidR="00830867" w:rsidRPr="00C82EB7" w:rsidRDefault="00830867" w:rsidP="00166756">
      <w:pPr>
        <w:spacing w:line="240" w:lineRule="auto"/>
        <w:rPr>
          <w:rFonts w:cstheme="minorHAnsi"/>
          <w:sz w:val="24"/>
          <w:szCs w:val="24"/>
        </w:rPr>
      </w:pPr>
    </w:p>
    <w:p w14:paraId="096CF30B" w14:textId="77777777" w:rsidR="00830867" w:rsidRPr="00C82EB7" w:rsidRDefault="00830867" w:rsidP="00166756">
      <w:pPr>
        <w:pStyle w:val="Heading1"/>
        <w:spacing w:before="0" w:after="120" w:line="240" w:lineRule="auto"/>
        <w:rPr>
          <w:rFonts w:asciiTheme="minorHAnsi" w:hAnsiTheme="minorHAnsi" w:cstheme="minorHAnsi"/>
          <w:color w:val="005335"/>
          <w:sz w:val="24"/>
          <w:szCs w:val="24"/>
        </w:rPr>
      </w:pPr>
      <w:r w:rsidRPr="00C82EB7">
        <w:rPr>
          <w:rFonts w:asciiTheme="minorHAnsi" w:hAnsiTheme="minorHAnsi" w:cstheme="minorHAnsi"/>
          <w:color w:val="005335"/>
          <w:sz w:val="24"/>
          <w:szCs w:val="24"/>
        </w:rPr>
        <w:t>PROCESS VERIFICATION</w:t>
      </w:r>
    </w:p>
    <w:p w14:paraId="32E1DA9D" w14:textId="0CDB2EBF" w:rsidR="00830867" w:rsidRDefault="00830867" w:rsidP="00166756">
      <w:pPr>
        <w:spacing w:line="240" w:lineRule="auto"/>
      </w:pPr>
      <w:r>
        <w:t xml:space="preserve">Evaluation of </w:t>
      </w:r>
      <w:r w:rsidR="00C82EB7">
        <w:t xml:space="preserve">the </w:t>
      </w:r>
      <w:r>
        <w:t xml:space="preserve">effectiveness </w:t>
      </w:r>
      <w:r w:rsidR="00C82EB7">
        <w:t xml:space="preserve">of this process </w:t>
      </w:r>
      <w:r>
        <w:t>is carried out using Internal/QMS audits.</w:t>
      </w:r>
    </w:p>
    <w:p w14:paraId="512F0698" w14:textId="77777777" w:rsidR="002675C5" w:rsidRDefault="002675C5" w:rsidP="00166756">
      <w:pPr>
        <w:spacing w:line="240" w:lineRule="auto"/>
      </w:pPr>
    </w:p>
    <w:p w14:paraId="1D8C8AC9" w14:textId="77777777" w:rsidR="00830867" w:rsidRPr="00A160CD" w:rsidRDefault="00830867" w:rsidP="00166756">
      <w:pPr>
        <w:pStyle w:val="Heading1"/>
        <w:spacing w:before="0" w:after="120" w:line="240" w:lineRule="auto"/>
        <w:rPr>
          <w:rFonts w:asciiTheme="minorHAnsi" w:hAnsiTheme="minorHAnsi" w:cstheme="minorHAnsi"/>
          <w:color w:val="005335"/>
          <w:sz w:val="24"/>
          <w:szCs w:val="24"/>
        </w:rPr>
      </w:pPr>
      <w:r w:rsidRPr="00A160CD">
        <w:rPr>
          <w:rFonts w:asciiTheme="minorHAnsi" w:hAnsiTheme="minorHAnsi" w:cstheme="minorHAnsi"/>
          <w:color w:val="005335"/>
          <w:sz w:val="24"/>
          <w:szCs w:val="24"/>
        </w:rPr>
        <w:t>REVISION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34"/>
        <w:gridCol w:w="1701"/>
        <w:gridCol w:w="3119"/>
        <w:gridCol w:w="1984"/>
      </w:tblGrid>
      <w:tr w:rsidR="00830867" w:rsidRPr="00141577" w14:paraId="080F3123" w14:textId="77777777" w:rsidTr="3942611A">
        <w:tc>
          <w:tcPr>
            <w:tcW w:w="1242" w:type="dxa"/>
          </w:tcPr>
          <w:p w14:paraId="67194413" w14:textId="77777777" w:rsidR="00830867" w:rsidRPr="00141577" w:rsidRDefault="00830867" w:rsidP="00166756">
            <w:pPr>
              <w:spacing w:line="240" w:lineRule="auto"/>
              <w:jc w:val="center"/>
              <w:rPr>
                <w:rFonts w:ascii="Calibri" w:hAnsi="Calibri"/>
                <w:b/>
                <w:bCs/>
                <w:sz w:val="18"/>
                <w:szCs w:val="18"/>
              </w:rPr>
            </w:pPr>
            <w:r w:rsidRPr="00141577">
              <w:rPr>
                <w:rFonts w:ascii="Calibri" w:hAnsi="Calibri"/>
                <w:b/>
                <w:bCs/>
                <w:sz w:val="18"/>
                <w:szCs w:val="18"/>
              </w:rPr>
              <w:t>Revision No.</w:t>
            </w:r>
          </w:p>
        </w:tc>
        <w:tc>
          <w:tcPr>
            <w:tcW w:w="1134" w:type="dxa"/>
          </w:tcPr>
          <w:p w14:paraId="4F557BB8" w14:textId="77777777" w:rsidR="00830867" w:rsidRPr="00141577" w:rsidRDefault="00830867" w:rsidP="00166756">
            <w:pPr>
              <w:spacing w:line="240" w:lineRule="auto"/>
              <w:jc w:val="center"/>
              <w:rPr>
                <w:rFonts w:ascii="Calibri" w:hAnsi="Calibri"/>
                <w:b/>
                <w:bCs/>
                <w:sz w:val="18"/>
                <w:szCs w:val="18"/>
              </w:rPr>
            </w:pPr>
            <w:r w:rsidRPr="00141577">
              <w:rPr>
                <w:rFonts w:ascii="Calibri" w:hAnsi="Calibri"/>
                <w:b/>
                <w:bCs/>
                <w:sz w:val="18"/>
                <w:szCs w:val="18"/>
              </w:rPr>
              <w:t xml:space="preserve">Date </w:t>
            </w:r>
          </w:p>
        </w:tc>
        <w:tc>
          <w:tcPr>
            <w:tcW w:w="1701" w:type="dxa"/>
          </w:tcPr>
          <w:p w14:paraId="1D78347D" w14:textId="77777777" w:rsidR="00830867" w:rsidRPr="00141577" w:rsidRDefault="00830867" w:rsidP="00166756">
            <w:pPr>
              <w:spacing w:line="240" w:lineRule="auto"/>
              <w:jc w:val="center"/>
              <w:rPr>
                <w:rFonts w:ascii="Calibri" w:hAnsi="Calibri"/>
                <w:b/>
                <w:bCs/>
                <w:sz w:val="18"/>
                <w:szCs w:val="18"/>
              </w:rPr>
            </w:pPr>
            <w:r w:rsidRPr="00141577">
              <w:rPr>
                <w:rFonts w:ascii="Calibri" w:hAnsi="Calibri"/>
                <w:b/>
                <w:bCs/>
                <w:sz w:val="18"/>
                <w:szCs w:val="18"/>
              </w:rPr>
              <w:t>Approved by:</w:t>
            </w:r>
          </w:p>
        </w:tc>
        <w:tc>
          <w:tcPr>
            <w:tcW w:w="3119" w:type="dxa"/>
          </w:tcPr>
          <w:p w14:paraId="27824F71" w14:textId="77777777" w:rsidR="00830867" w:rsidRPr="00141577" w:rsidRDefault="00830867" w:rsidP="00166756">
            <w:pPr>
              <w:spacing w:line="240" w:lineRule="auto"/>
              <w:jc w:val="center"/>
              <w:rPr>
                <w:rFonts w:ascii="Calibri" w:hAnsi="Calibri"/>
                <w:b/>
                <w:bCs/>
                <w:sz w:val="18"/>
                <w:szCs w:val="18"/>
              </w:rPr>
            </w:pPr>
            <w:r w:rsidRPr="00141577">
              <w:rPr>
                <w:rFonts w:ascii="Calibri" w:hAnsi="Calibri"/>
                <w:b/>
                <w:bCs/>
                <w:sz w:val="18"/>
                <w:szCs w:val="18"/>
              </w:rPr>
              <w:t>Details of Change</w:t>
            </w:r>
          </w:p>
        </w:tc>
        <w:tc>
          <w:tcPr>
            <w:tcW w:w="1984" w:type="dxa"/>
          </w:tcPr>
          <w:p w14:paraId="4D2E6616" w14:textId="77777777" w:rsidR="00830867" w:rsidRPr="00141577" w:rsidRDefault="00830867" w:rsidP="00166756">
            <w:pPr>
              <w:spacing w:line="240" w:lineRule="auto"/>
              <w:jc w:val="center"/>
              <w:rPr>
                <w:rFonts w:ascii="Calibri" w:hAnsi="Calibri"/>
                <w:b/>
                <w:bCs/>
                <w:sz w:val="18"/>
                <w:szCs w:val="18"/>
              </w:rPr>
            </w:pPr>
            <w:r>
              <w:rPr>
                <w:rFonts w:ascii="Calibri" w:hAnsi="Calibri"/>
                <w:b/>
                <w:bCs/>
                <w:sz w:val="18"/>
                <w:szCs w:val="18"/>
              </w:rPr>
              <w:t>Process Owner</w:t>
            </w:r>
          </w:p>
        </w:tc>
      </w:tr>
      <w:tr w:rsidR="00830867" w:rsidRPr="00141577" w14:paraId="2A2A227D" w14:textId="77777777" w:rsidTr="3942611A">
        <w:tc>
          <w:tcPr>
            <w:tcW w:w="1242" w:type="dxa"/>
          </w:tcPr>
          <w:p w14:paraId="49DCC8B5" w14:textId="77777777" w:rsidR="00830867" w:rsidRPr="00141577" w:rsidRDefault="00830867" w:rsidP="00166756">
            <w:pPr>
              <w:spacing w:line="240" w:lineRule="auto"/>
              <w:jc w:val="center"/>
              <w:rPr>
                <w:rFonts w:ascii="Calibri" w:hAnsi="Calibri"/>
                <w:sz w:val="18"/>
                <w:szCs w:val="18"/>
              </w:rPr>
            </w:pPr>
            <w:r w:rsidRPr="00141577">
              <w:rPr>
                <w:rFonts w:ascii="Calibri" w:hAnsi="Calibri"/>
                <w:sz w:val="18"/>
                <w:szCs w:val="18"/>
              </w:rPr>
              <w:t>1</w:t>
            </w:r>
          </w:p>
        </w:tc>
        <w:tc>
          <w:tcPr>
            <w:tcW w:w="1134" w:type="dxa"/>
          </w:tcPr>
          <w:p w14:paraId="360C9C0D" w14:textId="528F6474" w:rsidR="00830867" w:rsidRPr="00141577" w:rsidRDefault="00232F2E" w:rsidP="00166756">
            <w:pPr>
              <w:spacing w:line="240" w:lineRule="auto"/>
              <w:jc w:val="center"/>
              <w:rPr>
                <w:rFonts w:ascii="Calibri" w:hAnsi="Calibri"/>
                <w:sz w:val="18"/>
                <w:szCs w:val="18"/>
              </w:rPr>
            </w:pPr>
            <w:r>
              <w:rPr>
                <w:rFonts w:ascii="Calibri" w:hAnsi="Calibri"/>
                <w:sz w:val="18"/>
                <w:szCs w:val="18"/>
              </w:rPr>
              <w:t>Sept 13</w:t>
            </w:r>
          </w:p>
        </w:tc>
        <w:tc>
          <w:tcPr>
            <w:tcW w:w="1701" w:type="dxa"/>
          </w:tcPr>
          <w:p w14:paraId="1CCB5F77" w14:textId="77777777" w:rsidR="00830867" w:rsidRPr="00141577" w:rsidRDefault="00830867" w:rsidP="00166756">
            <w:pPr>
              <w:spacing w:line="240" w:lineRule="auto"/>
              <w:rPr>
                <w:rFonts w:ascii="Calibri" w:hAnsi="Calibri"/>
                <w:sz w:val="18"/>
                <w:szCs w:val="18"/>
              </w:rPr>
            </w:pPr>
          </w:p>
        </w:tc>
        <w:tc>
          <w:tcPr>
            <w:tcW w:w="3119" w:type="dxa"/>
          </w:tcPr>
          <w:p w14:paraId="411A094F" w14:textId="77777777" w:rsidR="00830867" w:rsidRPr="00141577" w:rsidRDefault="00830867" w:rsidP="00166756">
            <w:pPr>
              <w:spacing w:line="240" w:lineRule="auto"/>
              <w:jc w:val="both"/>
              <w:rPr>
                <w:rFonts w:ascii="Calibri" w:hAnsi="Calibri"/>
                <w:sz w:val="18"/>
                <w:szCs w:val="18"/>
              </w:rPr>
            </w:pPr>
            <w:r w:rsidRPr="00141577">
              <w:rPr>
                <w:rFonts w:ascii="Calibri" w:hAnsi="Calibri"/>
                <w:sz w:val="18"/>
                <w:szCs w:val="18"/>
              </w:rPr>
              <w:t>Initial Release</w:t>
            </w:r>
          </w:p>
        </w:tc>
        <w:tc>
          <w:tcPr>
            <w:tcW w:w="1984" w:type="dxa"/>
          </w:tcPr>
          <w:p w14:paraId="1EE3F491" w14:textId="77777777" w:rsidR="00830867" w:rsidRPr="00141577" w:rsidRDefault="00830867" w:rsidP="00166756">
            <w:pPr>
              <w:spacing w:line="240" w:lineRule="auto"/>
              <w:jc w:val="both"/>
              <w:rPr>
                <w:rFonts w:ascii="Calibri" w:hAnsi="Calibri"/>
                <w:sz w:val="18"/>
                <w:szCs w:val="18"/>
              </w:rPr>
            </w:pPr>
          </w:p>
        </w:tc>
      </w:tr>
      <w:tr w:rsidR="00232F2E" w:rsidRPr="00141577" w14:paraId="6601CB4D" w14:textId="77777777" w:rsidTr="3942611A">
        <w:tc>
          <w:tcPr>
            <w:tcW w:w="1242" w:type="dxa"/>
          </w:tcPr>
          <w:p w14:paraId="013B08A3" w14:textId="5693BEBB" w:rsidR="00232F2E" w:rsidRPr="00141577" w:rsidRDefault="00232F2E" w:rsidP="00166756">
            <w:pPr>
              <w:spacing w:line="240" w:lineRule="auto"/>
              <w:jc w:val="center"/>
              <w:rPr>
                <w:rFonts w:ascii="Calibri" w:hAnsi="Calibri"/>
                <w:sz w:val="18"/>
                <w:szCs w:val="18"/>
              </w:rPr>
            </w:pPr>
            <w:r>
              <w:rPr>
                <w:rFonts w:ascii="Calibri" w:hAnsi="Calibri"/>
                <w:sz w:val="18"/>
                <w:szCs w:val="18"/>
              </w:rPr>
              <w:t>2</w:t>
            </w:r>
          </w:p>
        </w:tc>
        <w:tc>
          <w:tcPr>
            <w:tcW w:w="1134" w:type="dxa"/>
          </w:tcPr>
          <w:p w14:paraId="50C70DEF" w14:textId="49F7B504" w:rsidR="00232F2E" w:rsidRDefault="00232F2E" w:rsidP="00166756">
            <w:pPr>
              <w:spacing w:line="240" w:lineRule="auto"/>
              <w:jc w:val="center"/>
              <w:rPr>
                <w:rFonts w:ascii="Calibri" w:hAnsi="Calibri"/>
                <w:sz w:val="18"/>
                <w:szCs w:val="18"/>
              </w:rPr>
            </w:pPr>
            <w:r>
              <w:rPr>
                <w:rFonts w:ascii="Calibri" w:hAnsi="Calibri"/>
                <w:sz w:val="18"/>
                <w:szCs w:val="18"/>
              </w:rPr>
              <w:t>Jan 14</w:t>
            </w:r>
          </w:p>
        </w:tc>
        <w:tc>
          <w:tcPr>
            <w:tcW w:w="1701" w:type="dxa"/>
          </w:tcPr>
          <w:p w14:paraId="14EB50C2" w14:textId="77777777" w:rsidR="00232F2E" w:rsidRDefault="006A6484" w:rsidP="00166756">
            <w:pPr>
              <w:spacing w:line="240" w:lineRule="auto"/>
              <w:rPr>
                <w:rFonts w:ascii="Calibri" w:hAnsi="Calibri"/>
                <w:sz w:val="18"/>
                <w:szCs w:val="18"/>
              </w:rPr>
            </w:pPr>
            <w:r>
              <w:rPr>
                <w:rFonts w:ascii="Calibri" w:hAnsi="Calibri"/>
                <w:sz w:val="18"/>
                <w:szCs w:val="18"/>
              </w:rPr>
              <w:t>Quarterly Quality Review meeting</w:t>
            </w:r>
          </w:p>
          <w:p w14:paraId="7F6E76EB" w14:textId="23A5287A" w:rsidR="006A6484" w:rsidRPr="00141577" w:rsidRDefault="006A6484" w:rsidP="00166756">
            <w:pPr>
              <w:spacing w:line="240" w:lineRule="auto"/>
              <w:rPr>
                <w:rFonts w:ascii="Calibri" w:hAnsi="Calibri"/>
                <w:sz w:val="18"/>
                <w:szCs w:val="18"/>
              </w:rPr>
            </w:pPr>
            <w:r>
              <w:rPr>
                <w:rFonts w:ascii="Calibri" w:hAnsi="Calibri"/>
                <w:sz w:val="18"/>
                <w:szCs w:val="18"/>
              </w:rPr>
              <w:t>11/03/2014</w:t>
            </w:r>
          </w:p>
        </w:tc>
        <w:tc>
          <w:tcPr>
            <w:tcW w:w="3119" w:type="dxa"/>
          </w:tcPr>
          <w:p w14:paraId="4BD50CA8" w14:textId="5E50636D" w:rsidR="00232F2E" w:rsidRPr="00141577" w:rsidRDefault="006A6484" w:rsidP="00166756">
            <w:pPr>
              <w:spacing w:line="240" w:lineRule="auto"/>
              <w:jc w:val="both"/>
              <w:rPr>
                <w:rFonts w:ascii="Calibri" w:hAnsi="Calibri"/>
                <w:sz w:val="18"/>
                <w:szCs w:val="18"/>
              </w:rPr>
            </w:pPr>
            <w:r>
              <w:rPr>
                <w:rFonts w:ascii="Calibri" w:hAnsi="Calibri"/>
                <w:sz w:val="18"/>
                <w:szCs w:val="18"/>
              </w:rPr>
              <w:t>Inclusion of Quality meetings and information on identifying stakeholder requirements</w:t>
            </w:r>
          </w:p>
        </w:tc>
        <w:tc>
          <w:tcPr>
            <w:tcW w:w="1984" w:type="dxa"/>
          </w:tcPr>
          <w:p w14:paraId="47536977" w14:textId="213E3AC9" w:rsidR="00232F2E" w:rsidRPr="00141577" w:rsidRDefault="00232F2E" w:rsidP="00166756">
            <w:pPr>
              <w:spacing w:line="240" w:lineRule="auto"/>
              <w:jc w:val="both"/>
              <w:rPr>
                <w:rFonts w:ascii="Calibri" w:hAnsi="Calibri"/>
                <w:sz w:val="18"/>
                <w:szCs w:val="18"/>
              </w:rPr>
            </w:pPr>
            <w:r>
              <w:rPr>
                <w:rFonts w:ascii="Calibri" w:hAnsi="Calibri"/>
                <w:sz w:val="18"/>
                <w:szCs w:val="18"/>
              </w:rPr>
              <w:t>Quality Team</w:t>
            </w:r>
          </w:p>
        </w:tc>
      </w:tr>
      <w:tr w:rsidR="00232F2E" w:rsidRPr="00141577" w14:paraId="3D90B27F" w14:textId="77777777" w:rsidTr="3942611A">
        <w:tc>
          <w:tcPr>
            <w:tcW w:w="1242" w:type="dxa"/>
          </w:tcPr>
          <w:p w14:paraId="5173F5D2" w14:textId="4DCE4593" w:rsidR="00232F2E" w:rsidRPr="00141577" w:rsidRDefault="00232F2E" w:rsidP="3942611A">
            <w:pPr>
              <w:spacing w:line="240" w:lineRule="auto"/>
              <w:jc w:val="center"/>
              <w:rPr>
                <w:rFonts w:ascii="Calibri" w:hAnsi="Calibri"/>
                <w:sz w:val="18"/>
                <w:szCs w:val="18"/>
              </w:rPr>
            </w:pPr>
            <w:r w:rsidRPr="3942611A">
              <w:rPr>
                <w:rFonts w:ascii="Calibri" w:hAnsi="Calibri"/>
                <w:sz w:val="18"/>
                <w:szCs w:val="18"/>
              </w:rPr>
              <w:t>3</w:t>
            </w:r>
          </w:p>
        </w:tc>
        <w:tc>
          <w:tcPr>
            <w:tcW w:w="1134" w:type="dxa"/>
          </w:tcPr>
          <w:p w14:paraId="68AA6914" w14:textId="35308392" w:rsidR="00232F2E" w:rsidRDefault="006A6484" w:rsidP="00166756">
            <w:pPr>
              <w:spacing w:line="240" w:lineRule="auto"/>
              <w:jc w:val="center"/>
              <w:rPr>
                <w:rFonts w:ascii="Calibri" w:hAnsi="Calibri"/>
                <w:sz w:val="18"/>
                <w:szCs w:val="18"/>
              </w:rPr>
            </w:pPr>
            <w:r>
              <w:rPr>
                <w:rFonts w:ascii="Calibri" w:hAnsi="Calibri"/>
                <w:sz w:val="18"/>
                <w:szCs w:val="18"/>
              </w:rPr>
              <w:t>Apr 16</w:t>
            </w:r>
          </w:p>
        </w:tc>
        <w:tc>
          <w:tcPr>
            <w:tcW w:w="1701" w:type="dxa"/>
          </w:tcPr>
          <w:p w14:paraId="2A0EFAC8" w14:textId="77777777" w:rsidR="006A6484" w:rsidRDefault="006A6484" w:rsidP="00166756">
            <w:pPr>
              <w:spacing w:line="240" w:lineRule="auto"/>
              <w:rPr>
                <w:rFonts w:ascii="Calibri" w:hAnsi="Calibri"/>
                <w:sz w:val="18"/>
                <w:szCs w:val="18"/>
              </w:rPr>
            </w:pPr>
            <w:r>
              <w:rPr>
                <w:rFonts w:ascii="Calibri" w:hAnsi="Calibri"/>
                <w:sz w:val="18"/>
                <w:szCs w:val="18"/>
              </w:rPr>
              <w:t>Quarterly Quality Review meeting</w:t>
            </w:r>
          </w:p>
          <w:p w14:paraId="6C8E24C4" w14:textId="5A415AF1" w:rsidR="00232F2E" w:rsidRPr="00141577" w:rsidRDefault="006A6484" w:rsidP="00166756">
            <w:pPr>
              <w:spacing w:line="240" w:lineRule="auto"/>
              <w:rPr>
                <w:rFonts w:ascii="Calibri" w:hAnsi="Calibri"/>
                <w:sz w:val="18"/>
                <w:szCs w:val="18"/>
              </w:rPr>
            </w:pPr>
            <w:r>
              <w:rPr>
                <w:rFonts w:ascii="Calibri" w:hAnsi="Calibri"/>
                <w:sz w:val="18"/>
                <w:szCs w:val="18"/>
              </w:rPr>
              <w:t>10.05/16</w:t>
            </w:r>
          </w:p>
        </w:tc>
        <w:tc>
          <w:tcPr>
            <w:tcW w:w="3119" w:type="dxa"/>
          </w:tcPr>
          <w:p w14:paraId="242560C0" w14:textId="2E729FA1" w:rsidR="00232F2E" w:rsidRPr="00141577" w:rsidRDefault="006A6484" w:rsidP="00166756">
            <w:pPr>
              <w:spacing w:line="240" w:lineRule="auto"/>
              <w:jc w:val="both"/>
              <w:rPr>
                <w:rFonts w:ascii="Calibri" w:hAnsi="Calibri"/>
                <w:sz w:val="18"/>
                <w:szCs w:val="18"/>
              </w:rPr>
            </w:pPr>
            <w:r>
              <w:rPr>
                <w:rFonts w:ascii="Calibri" w:hAnsi="Calibri"/>
                <w:sz w:val="18"/>
                <w:szCs w:val="18"/>
              </w:rPr>
              <w:t>Minor edits to text and inclusion of link to Quality Manual on Sharepoint</w:t>
            </w:r>
          </w:p>
        </w:tc>
        <w:tc>
          <w:tcPr>
            <w:tcW w:w="1984" w:type="dxa"/>
          </w:tcPr>
          <w:p w14:paraId="77C7D8BD" w14:textId="4B493311" w:rsidR="00232F2E" w:rsidRPr="00141577" w:rsidRDefault="00232F2E" w:rsidP="3942611A">
            <w:pPr>
              <w:spacing w:line="240" w:lineRule="auto"/>
              <w:jc w:val="both"/>
              <w:rPr>
                <w:rFonts w:ascii="Calibri" w:hAnsi="Calibri"/>
                <w:sz w:val="18"/>
                <w:szCs w:val="18"/>
              </w:rPr>
            </w:pPr>
          </w:p>
          <w:p w14:paraId="48FD6ECE" w14:textId="34336D35" w:rsidR="00232F2E" w:rsidRPr="00141577" w:rsidRDefault="00232F2E" w:rsidP="3942611A">
            <w:pPr>
              <w:spacing w:line="240" w:lineRule="auto"/>
              <w:jc w:val="both"/>
              <w:rPr>
                <w:rFonts w:ascii="Calibri" w:hAnsi="Calibri"/>
                <w:sz w:val="18"/>
                <w:szCs w:val="18"/>
              </w:rPr>
            </w:pPr>
          </w:p>
        </w:tc>
      </w:tr>
      <w:tr w:rsidR="00232F2E" w:rsidRPr="00141577" w14:paraId="79DE0C88" w14:textId="77777777" w:rsidTr="3942611A">
        <w:tc>
          <w:tcPr>
            <w:tcW w:w="1242" w:type="dxa"/>
          </w:tcPr>
          <w:p w14:paraId="5DE3EF04" w14:textId="23640D3D" w:rsidR="00232F2E" w:rsidRPr="00141577" w:rsidRDefault="00232F2E" w:rsidP="00166756">
            <w:pPr>
              <w:spacing w:line="240" w:lineRule="auto"/>
              <w:jc w:val="center"/>
              <w:rPr>
                <w:rFonts w:ascii="Calibri" w:hAnsi="Calibri"/>
                <w:sz w:val="18"/>
                <w:szCs w:val="18"/>
              </w:rPr>
            </w:pPr>
            <w:r>
              <w:rPr>
                <w:rFonts w:ascii="Calibri" w:hAnsi="Calibri"/>
                <w:sz w:val="18"/>
                <w:szCs w:val="18"/>
              </w:rPr>
              <w:t>4</w:t>
            </w:r>
          </w:p>
        </w:tc>
        <w:tc>
          <w:tcPr>
            <w:tcW w:w="1134" w:type="dxa"/>
          </w:tcPr>
          <w:p w14:paraId="0C5557AE" w14:textId="1D37CABB" w:rsidR="00232F2E" w:rsidRDefault="00A160CD" w:rsidP="00166756">
            <w:pPr>
              <w:spacing w:line="240" w:lineRule="auto"/>
              <w:jc w:val="center"/>
              <w:rPr>
                <w:rFonts w:ascii="Calibri" w:hAnsi="Calibri"/>
                <w:sz w:val="18"/>
                <w:szCs w:val="18"/>
              </w:rPr>
            </w:pPr>
            <w:r>
              <w:rPr>
                <w:rFonts w:ascii="Calibri" w:hAnsi="Calibri"/>
                <w:sz w:val="18"/>
                <w:szCs w:val="18"/>
              </w:rPr>
              <w:t>Aug</w:t>
            </w:r>
            <w:r w:rsidR="00232F2E">
              <w:rPr>
                <w:rFonts w:ascii="Calibri" w:hAnsi="Calibri"/>
                <w:sz w:val="18"/>
                <w:szCs w:val="18"/>
              </w:rPr>
              <w:t xml:space="preserve"> 23</w:t>
            </w:r>
          </w:p>
        </w:tc>
        <w:tc>
          <w:tcPr>
            <w:tcW w:w="1701" w:type="dxa"/>
          </w:tcPr>
          <w:p w14:paraId="41115EEA" w14:textId="77777777" w:rsidR="00232F2E" w:rsidRPr="00141577" w:rsidRDefault="00232F2E" w:rsidP="00166756">
            <w:pPr>
              <w:spacing w:line="240" w:lineRule="auto"/>
              <w:rPr>
                <w:rFonts w:ascii="Calibri" w:hAnsi="Calibri"/>
                <w:sz w:val="18"/>
                <w:szCs w:val="18"/>
              </w:rPr>
            </w:pPr>
          </w:p>
        </w:tc>
        <w:tc>
          <w:tcPr>
            <w:tcW w:w="3119" w:type="dxa"/>
          </w:tcPr>
          <w:p w14:paraId="52731365" w14:textId="7BF5DEC6" w:rsidR="00232F2E" w:rsidRPr="00141577" w:rsidRDefault="00232F2E" w:rsidP="00166756">
            <w:pPr>
              <w:spacing w:line="240" w:lineRule="auto"/>
              <w:jc w:val="both"/>
              <w:rPr>
                <w:rFonts w:ascii="Calibri" w:hAnsi="Calibri"/>
                <w:sz w:val="18"/>
                <w:szCs w:val="18"/>
              </w:rPr>
            </w:pPr>
            <w:r>
              <w:rPr>
                <w:rFonts w:ascii="Calibri" w:hAnsi="Calibri"/>
                <w:sz w:val="18"/>
                <w:szCs w:val="18"/>
              </w:rPr>
              <w:t>Process reviewed and updated to include QSU revised process templates</w:t>
            </w:r>
          </w:p>
        </w:tc>
        <w:tc>
          <w:tcPr>
            <w:tcW w:w="1984" w:type="dxa"/>
          </w:tcPr>
          <w:p w14:paraId="23BBE21C" w14:textId="77777777" w:rsidR="00232F2E" w:rsidRPr="00141577" w:rsidRDefault="00232F2E" w:rsidP="00166756">
            <w:pPr>
              <w:spacing w:line="240" w:lineRule="auto"/>
              <w:jc w:val="both"/>
              <w:rPr>
                <w:rFonts w:ascii="Calibri" w:hAnsi="Calibri"/>
                <w:sz w:val="18"/>
                <w:szCs w:val="18"/>
              </w:rPr>
            </w:pPr>
          </w:p>
        </w:tc>
      </w:tr>
    </w:tbl>
    <w:p w14:paraId="2D79D7A6" w14:textId="77777777" w:rsidR="00830867" w:rsidRDefault="00830867" w:rsidP="00166756">
      <w:pPr>
        <w:spacing w:line="240" w:lineRule="auto"/>
      </w:pPr>
    </w:p>
    <w:p w14:paraId="3652C4A9" w14:textId="77777777" w:rsidR="00830867" w:rsidRDefault="00830867" w:rsidP="00166756">
      <w:pPr>
        <w:spacing w:line="240" w:lineRule="auto"/>
      </w:pPr>
    </w:p>
    <w:p w14:paraId="204F5A91" w14:textId="77777777" w:rsidR="00830867" w:rsidRPr="009202A7" w:rsidRDefault="00830867" w:rsidP="00166756">
      <w:pPr>
        <w:tabs>
          <w:tab w:val="left" w:pos="1854"/>
        </w:tabs>
        <w:spacing w:line="240" w:lineRule="auto"/>
      </w:pPr>
      <w:r>
        <w:tab/>
      </w:r>
    </w:p>
    <w:p w14:paraId="1F5237FB" w14:textId="77777777" w:rsidR="00830867" w:rsidRPr="00830867" w:rsidRDefault="00830867" w:rsidP="00166756">
      <w:pPr>
        <w:spacing w:line="240" w:lineRule="auto"/>
      </w:pPr>
    </w:p>
    <w:p w14:paraId="303A60B7" w14:textId="77777777" w:rsidR="00830867" w:rsidRDefault="00830867" w:rsidP="00166756">
      <w:pPr>
        <w:spacing w:line="240" w:lineRule="auto"/>
      </w:pPr>
    </w:p>
    <w:p w14:paraId="4A9D1FBA" w14:textId="77777777" w:rsidR="008B4945" w:rsidRDefault="008B4945" w:rsidP="00166756">
      <w:pPr>
        <w:spacing w:line="240" w:lineRule="auto"/>
      </w:pPr>
    </w:p>
    <w:sectPr w:rsidR="008B4945" w:rsidSect="009C75F1">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656B" w14:textId="77777777" w:rsidR="00F10F0B" w:rsidRDefault="00F10F0B" w:rsidP="00F0503B">
      <w:pPr>
        <w:spacing w:after="0" w:line="240" w:lineRule="auto"/>
      </w:pPr>
      <w:r>
        <w:separator/>
      </w:r>
    </w:p>
  </w:endnote>
  <w:endnote w:type="continuationSeparator" w:id="0">
    <w:p w14:paraId="338A609E" w14:textId="77777777" w:rsidR="00F10F0B" w:rsidRDefault="00F10F0B" w:rsidP="00F0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25860"/>
      <w:docPartObj>
        <w:docPartGallery w:val="Page Numbers (Bottom of Page)"/>
        <w:docPartUnique/>
      </w:docPartObj>
    </w:sdtPr>
    <w:sdtEndPr>
      <w:rPr>
        <w:noProof/>
      </w:rPr>
    </w:sdtEndPr>
    <w:sdtContent>
      <w:p w14:paraId="7F3E79FF" w14:textId="61999CD3" w:rsidR="00F0503B" w:rsidRDefault="00F0503B">
        <w:pPr>
          <w:pStyle w:val="Footer"/>
          <w:jc w:val="center"/>
        </w:pPr>
        <w:r>
          <w:fldChar w:fldCharType="begin"/>
        </w:r>
        <w:r>
          <w:instrText xml:space="preserve"> PAGE   \* MERGEFORMAT </w:instrText>
        </w:r>
        <w:r>
          <w:fldChar w:fldCharType="separate"/>
        </w:r>
        <w:r w:rsidR="000B011B">
          <w:rPr>
            <w:noProof/>
          </w:rPr>
          <w:t>2</w:t>
        </w:r>
        <w:r>
          <w:rPr>
            <w:noProof/>
          </w:rPr>
          <w:fldChar w:fldCharType="end"/>
        </w:r>
      </w:p>
    </w:sdtContent>
  </w:sdt>
  <w:p w14:paraId="33131CD4" w14:textId="77777777" w:rsidR="00F0503B" w:rsidRDefault="00F0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77D7" w14:textId="77777777" w:rsidR="00F10F0B" w:rsidRDefault="00F10F0B" w:rsidP="00F0503B">
      <w:pPr>
        <w:spacing w:after="0" w:line="240" w:lineRule="auto"/>
      </w:pPr>
      <w:r>
        <w:separator/>
      </w:r>
    </w:p>
  </w:footnote>
  <w:footnote w:type="continuationSeparator" w:id="0">
    <w:p w14:paraId="58CCE033" w14:textId="77777777" w:rsidR="00F10F0B" w:rsidRDefault="00F10F0B" w:rsidP="00F0503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Rbkpk5/WBQHkW" int2:id="RFv19G6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579"/>
    <w:multiLevelType w:val="hybridMultilevel"/>
    <w:tmpl w:val="59D48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2F0C4B"/>
    <w:multiLevelType w:val="hybridMultilevel"/>
    <w:tmpl w:val="8F16CF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7D4924"/>
    <w:multiLevelType w:val="hybridMultilevel"/>
    <w:tmpl w:val="8092E0E6"/>
    <w:lvl w:ilvl="0" w:tplc="FFFFFFFF">
      <w:start w:val="1"/>
      <w:numFmt w:val="decimal"/>
      <w:lvlText w:val="%1."/>
      <w:lvlJc w:val="left"/>
      <w:pPr>
        <w:ind w:left="720" w:hanging="360"/>
      </w:pPr>
    </w:lvl>
    <w:lvl w:ilvl="1" w:tplc="4E928B84">
      <w:start w:val="1"/>
      <w:numFmt w:val="lowerLetter"/>
      <w:lvlText w:val="%2."/>
      <w:lvlJc w:val="left"/>
      <w:pPr>
        <w:ind w:left="1440" w:hanging="360"/>
      </w:pPr>
    </w:lvl>
    <w:lvl w:ilvl="2" w:tplc="B58405DC">
      <w:start w:val="1"/>
      <w:numFmt w:val="lowerRoman"/>
      <w:lvlText w:val="%3."/>
      <w:lvlJc w:val="right"/>
      <w:pPr>
        <w:ind w:left="2160" w:hanging="180"/>
      </w:pPr>
    </w:lvl>
    <w:lvl w:ilvl="3" w:tplc="08C26626">
      <w:start w:val="1"/>
      <w:numFmt w:val="decimal"/>
      <w:lvlText w:val="%4."/>
      <w:lvlJc w:val="left"/>
      <w:pPr>
        <w:ind w:left="2880" w:hanging="360"/>
      </w:pPr>
    </w:lvl>
    <w:lvl w:ilvl="4" w:tplc="17DCB25E">
      <w:start w:val="1"/>
      <w:numFmt w:val="lowerLetter"/>
      <w:lvlText w:val="%5."/>
      <w:lvlJc w:val="left"/>
      <w:pPr>
        <w:ind w:left="3600" w:hanging="360"/>
      </w:pPr>
    </w:lvl>
    <w:lvl w:ilvl="5" w:tplc="4E4C4DE0">
      <w:start w:val="1"/>
      <w:numFmt w:val="lowerRoman"/>
      <w:lvlText w:val="%6."/>
      <w:lvlJc w:val="right"/>
      <w:pPr>
        <w:ind w:left="4320" w:hanging="180"/>
      </w:pPr>
    </w:lvl>
    <w:lvl w:ilvl="6" w:tplc="E41E105E">
      <w:start w:val="1"/>
      <w:numFmt w:val="decimal"/>
      <w:lvlText w:val="%7."/>
      <w:lvlJc w:val="left"/>
      <w:pPr>
        <w:ind w:left="5040" w:hanging="360"/>
      </w:pPr>
    </w:lvl>
    <w:lvl w:ilvl="7" w:tplc="222AF12E">
      <w:start w:val="1"/>
      <w:numFmt w:val="lowerLetter"/>
      <w:lvlText w:val="%8."/>
      <w:lvlJc w:val="left"/>
      <w:pPr>
        <w:ind w:left="5760" w:hanging="360"/>
      </w:pPr>
    </w:lvl>
    <w:lvl w:ilvl="8" w:tplc="1E38C320">
      <w:start w:val="1"/>
      <w:numFmt w:val="lowerRoman"/>
      <w:lvlText w:val="%9."/>
      <w:lvlJc w:val="right"/>
      <w:pPr>
        <w:ind w:left="6480" w:hanging="180"/>
      </w:pPr>
    </w:lvl>
  </w:abstractNum>
  <w:abstractNum w:abstractNumId="3" w15:restartNumberingAfterBreak="0">
    <w:nsid w:val="72421AEB"/>
    <w:multiLevelType w:val="hybridMultilevel"/>
    <w:tmpl w:val="A1DABF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67"/>
    <w:rsid w:val="00002614"/>
    <w:rsid w:val="00092307"/>
    <w:rsid w:val="000B011B"/>
    <w:rsid w:val="00166756"/>
    <w:rsid w:val="001A444F"/>
    <w:rsid w:val="00232F2E"/>
    <w:rsid w:val="002675C5"/>
    <w:rsid w:val="002A2DB7"/>
    <w:rsid w:val="00310ED6"/>
    <w:rsid w:val="00457008"/>
    <w:rsid w:val="006A6484"/>
    <w:rsid w:val="006B2F47"/>
    <w:rsid w:val="00761C36"/>
    <w:rsid w:val="00787455"/>
    <w:rsid w:val="007B2837"/>
    <w:rsid w:val="007E134E"/>
    <w:rsid w:val="00830867"/>
    <w:rsid w:val="008B4945"/>
    <w:rsid w:val="008C738B"/>
    <w:rsid w:val="0090785E"/>
    <w:rsid w:val="009B0B9A"/>
    <w:rsid w:val="009C75F1"/>
    <w:rsid w:val="00A160CD"/>
    <w:rsid w:val="00A837D4"/>
    <w:rsid w:val="00AD1CFF"/>
    <w:rsid w:val="00B37BF0"/>
    <w:rsid w:val="00B44254"/>
    <w:rsid w:val="00B64169"/>
    <w:rsid w:val="00C37A72"/>
    <w:rsid w:val="00C82EB7"/>
    <w:rsid w:val="00DE53C2"/>
    <w:rsid w:val="00E5293B"/>
    <w:rsid w:val="00F0503B"/>
    <w:rsid w:val="00F10F0B"/>
    <w:rsid w:val="0171100B"/>
    <w:rsid w:val="02E29F63"/>
    <w:rsid w:val="096B1B23"/>
    <w:rsid w:val="0B1817D2"/>
    <w:rsid w:val="0B629B95"/>
    <w:rsid w:val="0C4523A4"/>
    <w:rsid w:val="1451115E"/>
    <w:rsid w:val="14B9FDB5"/>
    <w:rsid w:val="14C70A66"/>
    <w:rsid w:val="16A54E3C"/>
    <w:rsid w:val="16B2D994"/>
    <w:rsid w:val="16FFE82B"/>
    <w:rsid w:val="185D5516"/>
    <w:rsid w:val="18BFD651"/>
    <w:rsid w:val="1AD0B1F1"/>
    <w:rsid w:val="1AF5D20F"/>
    <w:rsid w:val="1B4FCD13"/>
    <w:rsid w:val="1E28F0E6"/>
    <w:rsid w:val="1FDF01CA"/>
    <w:rsid w:val="23B697B5"/>
    <w:rsid w:val="25526816"/>
    <w:rsid w:val="255F0ED5"/>
    <w:rsid w:val="264E871E"/>
    <w:rsid w:val="265D87FF"/>
    <w:rsid w:val="26EB4BCE"/>
    <w:rsid w:val="2A784C59"/>
    <w:rsid w:val="2CE477F1"/>
    <w:rsid w:val="2D9BB4C0"/>
    <w:rsid w:val="2F2C4613"/>
    <w:rsid w:val="2F4A569F"/>
    <w:rsid w:val="30309DB0"/>
    <w:rsid w:val="3079F22B"/>
    <w:rsid w:val="31CE442A"/>
    <w:rsid w:val="322534FC"/>
    <w:rsid w:val="32D8FB2D"/>
    <w:rsid w:val="32F4FBB5"/>
    <w:rsid w:val="33E05638"/>
    <w:rsid w:val="34EAE3A8"/>
    <w:rsid w:val="37B41DEC"/>
    <w:rsid w:val="3886D643"/>
    <w:rsid w:val="3942611A"/>
    <w:rsid w:val="394C2E28"/>
    <w:rsid w:val="3A7AE01B"/>
    <w:rsid w:val="3C6966C8"/>
    <w:rsid w:val="3D7B8B4B"/>
    <w:rsid w:val="3EFCC9F3"/>
    <w:rsid w:val="3FB377AA"/>
    <w:rsid w:val="4099CC12"/>
    <w:rsid w:val="415B0032"/>
    <w:rsid w:val="4292C46D"/>
    <w:rsid w:val="440F9347"/>
    <w:rsid w:val="45B0A848"/>
    <w:rsid w:val="4A81E377"/>
    <w:rsid w:val="4BBB9978"/>
    <w:rsid w:val="502EB96D"/>
    <w:rsid w:val="542BA669"/>
    <w:rsid w:val="54D68C89"/>
    <w:rsid w:val="56335A48"/>
    <w:rsid w:val="5687DF65"/>
    <w:rsid w:val="571F2FB5"/>
    <w:rsid w:val="59E1F809"/>
    <w:rsid w:val="5BDFBCE9"/>
    <w:rsid w:val="5D9D5DA2"/>
    <w:rsid w:val="5FBD6440"/>
    <w:rsid w:val="65E571EC"/>
    <w:rsid w:val="69C4E6D3"/>
    <w:rsid w:val="69DEE4A0"/>
    <w:rsid w:val="6A0BEFBF"/>
    <w:rsid w:val="6AC03AC3"/>
    <w:rsid w:val="6B18DB0F"/>
    <w:rsid w:val="6DAC8289"/>
    <w:rsid w:val="6DC85360"/>
    <w:rsid w:val="72E5E671"/>
    <w:rsid w:val="759E6C11"/>
    <w:rsid w:val="77758BFB"/>
    <w:rsid w:val="7C654996"/>
    <w:rsid w:val="7D8E07DB"/>
    <w:rsid w:val="7DE4A07C"/>
    <w:rsid w:val="7E9FE8E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8675"/>
  <w15:chartTrackingRefBased/>
  <w15:docId w15:val="{093C5B92-F7D4-4978-BE1A-27E1890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867"/>
    <w:pPr>
      <w:spacing w:after="120" w:line="276" w:lineRule="auto"/>
    </w:pPr>
    <w:rPr>
      <w:rFonts w:eastAsiaTheme="minorHAnsi"/>
      <w:lang w:eastAsia="en-US"/>
    </w:rPr>
  </w:style>
  <w:style w:type="paragraph" w:styleId="Heading1">
    <w:name w:val="heading 1"/>
    <w:basedOn w:val="Normal"/>
    <w:next w:val="Normal"/>
    <w:link w:val="Heading1Char"/>
    <w:uiPriority w:val="9"/>
    <w:qFormat/>
    <w:rsid w:val="008308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30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867"/>
    <w:rPr>
      <w:rFonts w:asciiTheme="majorHAnsi" w:eastAsiaTheme="majorEastAsia" w:hAnsiTheme="majorHAnsi" w:cstheme="majorBidi"/>
      <w:b/>
      <w:bCs/>
      <w:color w:val="2E74B5" w:themeColor="accent1" w:themeShade="BF"/>
      <w:sz w:val="28"/>
      <w:szCs w:val="28"/>
      <w:lang w:eastAsia="en-US"/>
    </w:rPr>
  </w:style>
  <w:style w:type="paragraph" w:styleId="ListParagraph">
    <w:name w:val="List Paragraph"/>
    <w:basedOn w:val="Normal"/>
    <w:uiPriority w:val="34"/>
    <w:qFormat/>
    <w:rsid w:val="00830867"/>
    <w:pPr>
      <w:ind w:left="720"/>
      <w:contextualSpacing/>
    </w:pPr>
  </w:style>
  <w:style w:type="paragraph" w:styleId="CommentText">
    <w:name w:val="annotation text"/>
    <w:basedOn w:val="Normal"/>
    <w:link w:val="CommentTextChar"/>
    <w:uiPriority w:val="99"/>
    <w:semiHidden/>
    <w:unhideWhenUsed/>
    <w:rsid w:val="00830867"/>
    <w:pPr>
      <w:spacing w:line="240" w:lineRule="auto"/>
    </w:pPr>
    <w:rPr>
      <w:sz w:val="20"/>
      <w:szCs w:val="20"/>
    </w:rPr>
  </w:style>
  <w:style w:type="character" w:customStyle="1" w:styleId="CommentTextChar">
    <w:name w:val="Comment Text Char"/>
    <w:basedOn w:val="DefaultParagraphFont"/>
    <w:link w:val="CommentText"/>
    <w:uiPriority w:val="99"/>
    <w:semiHidden/>
    <w:rsid w:val="00830867"/>
    <w:rPr>
      <w:rFonts w:eastAsiaTheme="minorHAnsi"/>
      <w:sz w:val="20"/>
      <w:szCs w:val="20"/>
      <w:lang w:eastAsia="en-US"/>
    </w:rPr>
  </w:style>
  <w:style w:type="character" w:styleId="CommentReference">
    <w:name w:val="annotation reference"/>
    <w:basedOn w:val="DefaultParagraphFont"/>
    <w:uiPriority w:val="99"/>
    <w:semiHidden/>
    <w:unhideWhenUsed/>
    <w:rsid w:val="00830867"/>
    <w:rPr>
      <w:sz w:val="16"/>
      <w:szCs w:val="16"/>
    </w:rPr>
  </w:style>
  <w:style w:type="paragraph" w:styleId="BalloonText">
    <w:name w:val="Balloon Text"/>
    <w:basedOn w:val="Normal"/>
    <w:link w:val="BalloonTextChar"/>
    <w:uiPriority w:val="99"/>
    <w:semiHidden/>
    <w:unhideWhenUsed/>
    <w:rsid w:val="00830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67"/>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semiHidden/>
    <w:rsid w:val="00830867"/>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830867"/>
    <w:rPr>
      <w:color w:val="0563C1" w:themeColor="hyperlink"/>
      <w:u w:val="single"/>
    </w:rPr>
  </w:style>
  <w:style w:type="table" w:styleId="TableGrid">
    <w:name w:val="Table Grid"/>
    <w:basedOn w:val="TableNormal"/>
    <w:uiPriority w:val="59"/>
    <w:rsid w:val="008308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0B9A"/>
    <w:rPr>
      <w:b/>
      <w:bCs/>
    </w:rPr>
  </w:style>
  <w:style w:type="character" w:customStyle="1" w:styleId="CommentSubjectChar">
    <w:name w:val="Comment Subject Char"/>
    <w:basedOn w:val="CommentTextChar"/>
    <w:link w:val="CommentSubject"/>
    <w:uiPriority w:val="99"/>
    <w:semiHidden/>
    <w:rsid w:val="009B0B9A"/>
    <w:rPr>
      <w:rFonts w:eastAsiaTheme="minorHAnsi"/>
      <w:b/>
      <w:bCs/>
      <w:sz w:val="20"/>
      <w:szCs w:val="20"/>
      <w:lang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166756"/>
    <w:pPr>
      <w:spacing w:after="0" w:line="240" w:lineRule="auto"/>
    </w:pPr>
    <w:rPr>
      <w:rFonts w:eastAsiaTheme="minorHAnsi"/>
      <w:lang w:eastAsia="en-US"/>
    </w:rPr>
  </w:style>
  <w:style w:type="paragraph" w:styleId="Header">
    <w:name w:val="header"/>
    <w:basedOn w:val="Normal"/>
    <w:link w:val="HeaderChar"/>
    <w:uiPriority w:val="99"/>
    <w:unhideWhenUsed/>
    <w:rsid w:val="00F05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3B"/>
    <w:rPr>
      <w:rFonts w:eastAsiaTheme="minorHAnsi"/>
      <w:lang w:eastAsia="en-US"/>
    </w:rPr>
  </w:style>
  <w:style w:type="paragraph" w:styleId="Footer">
    <w:name w:val="footer"/>
    <w:basedOn w:val="Normal"/>
    <w:link w:val="FooterChar"/>
    <w:uiPriority w:val="99"/>
    <w:unhideWhenUsed/>
    <w:rsid w:val="00F05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03B"/>
    <w:rPr>
      <w:rFonts w:eastAsiaTheme="minorHAnsi"/>
      <w:lang w:eastAsia="en-US"/>
    </w:rPr>
  </w:style>
  <w:style w:type="character" w:customStyle="1" w:styleId="UnresolvedMention1">
    <w:name w:val="Unresolved Mention1"/>
    <w:basedOn w:val="DefaultParagraphFont"/>
    <w:uiPriority w:val="99"/>
    <w:semiHidden/>
    <w:unhideWhenUsed/>
    <w:rsid w:val="00B64169"/>
    <w:rPr>
      <w:color w:val="605E5C"/>
      <w:shd w:val="clear" w:color="auto" w:fill="E1DFDD"/>
    </w:rPr>
  </w:style>
  <w:style w:type="character" w:customStyle="1" w:styleId="Mention2">
    <w:name w:val="Mention2"/>
    <w:basedOn w:val="DefaultParagraphFont"/>
    <w:uiPriority w:val="99"/>
    <w:unhideWhenUsed/>
    <w:rsid w:val="00B4425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olicy-hub/sites/policyhub/files/user_media/documents/policies/Data%20Protection%20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l.ie/policy-hub/sites/policyhub/files/user_media/documents/RecordsManagement%26RetentionPolicy_0.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student-affai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DB006-FB62-4DE3-8EDD-56B420DE650D}">
  <ds:schemaRefs>
    <ds:schemaRef ds:uri="http://schemas.microsoft.com/sharepoint/v3/contenttype/forms"/>
  </ds:schemaRefs>
</ds:datastoreItem>
</file>

<file path=customXml/itemProps2.xml><?xml version="1.0" encoding="utf-8"?>
<ds:datastoreItem xmlns:ds="http://schemas.openxmlformats.org/officeDocument/2006/customXml" ds:itemID="{64F529CC-0EDC-4491-BE56-7D542216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57451-8C22-475E-A956-08A631D8502B}">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Patricia.Moriarty</dc:creator>
  <cp:keywords/>
  <dc:description/>
  <cp:lastModifiedBy>Sean.Costello</cp:lastModifiedBy>
  <cp:revision>2</cp:revision>
  <dcterms:created xsi:type="dcterms:W3CDTF">2023-09-22T10:18:00Z</dcterms:created>
  <dcterms:modified xsi:type="dcterms:W3CDTF">2023-09-22T10:18:00Z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MediaServiceImageTags">
    <vt:lpwstr/>
  </property>
</Properties>
</file>