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A662" w14:textId="46979993" w:rsidR="00984D8E" w:rsidRDefault="47646731" w:rsidP="00984D8E">
      <w:pPr>
        <w:pStyle w:val="Header"/>
        <w:jc w:val="center"/>
      </w:pPr>
      <w:bookmarkStart w:id="0" w:name="_GoBack"/>
      <w:bookmarkEnd w:id="0"/>
      <w:r>
        <w:rPr>
          <w:noProof/>
          <w:lang w:eastAsia="ja-JP"/>
        </w:rPr>
        <w:drawing>
          <wp:inline distT="0" distB="0" distL="0" distR="0" wp14:anchorId="74DCDAC6" wp14:editId="19771479">
            <wp:extent cx="3181350" cy="885825"/>
            <wp:effectExtent l="0" t="0" r="0" b="0"/>
            <wp:docPr id="772528102" name="Picture 77252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81350" cy="885825"/>
                    </a:xfrm>
                    <a:prstGeom prst="rect">
                      <a:avLst/>
                    </a:prstGeom>
                  </pic:spPr>
                </pic:pic>
              </a:graphicData>
            </a:graphic>
          </wp:inline>
        </w:drawing>
      </w:r>
    </w:p>
    <w:p w14:paraId="0CB6A663" w14:textId="77777777" w:rsidR="00984D8E" w:rsidRDefault="00984D8E" w:rsidP="00984D8E">
      <w:pPr>
        <w:pStyle w:val="Header"/>
      </w:pPr>
    </w:p>
    <w:p w14:paraId="71D9CDBC" w14:textId="028DE612" w:rsidR="6CDE668B" w:rsidRDefault="6CDE668B" w:rsidP="4ED3B555">
      <w:pPr>
        <w:pStyle w:val="Heading1"/>
        <w:spacing w:before="0"/>
        <w:jc w:val="center"/>
      </w:pPr>
      <w:r w:rsidRPr="4ED3B555">
        <w:rPr>
          <w:color w:val="005335"/>
        </w:rPr>
        <w:t>Process</w:t>
      </w:r>
    </w:p>
    <w:p w14:paraId="05B720F7" w14:textId="77777777" w:rsidR="00020C75" w:rsidRPr="00020C75" w:rsidRDefault="00020C75" w:rsidP="00020C75"/>
    <w:p w14:paraId="3823F146" w14:textId="65C8D4A0" w:rsidR="32F03AAB" w:rsidRPr="00B1459E" w:rsidRDefault="009746AB" w:rsidP="00B1459E">
      <w:pPr>
        <w:jc w:val="center"/>
        <w:rPr>
          <w:rFonts w:ascii="Segoe UI" w:hAnsi="Segoe UI" w:cs="Segoe UI"/>
        </w:rPr>
      </w:pPr>
      <w:r>
        <w:rPr>
          <w:rFonts w:ascii="Segoe UI" w:hAnsi="Segoe UI" w:cs="Segoe UI"/>
        </w:rPr>
        <w:t xml:space="preserve">Student Volunteering Office </w:t>
      </w:r>
      <w:r w:rsidR="32F03AAB" w:rsidRPr="00B1459E">
        <w:rPr>
          <w:rFonts w:ascii="Segoe UI" w:hAnsi="Segoe UI" w:cs="Segoe UI"/>
        </w:rPr>
        <w:t>Business Process</w:t>
      </w:r>
    </w:p>
    <w:p w14:paraId="0CB6A665" w14:textId="77777777" w:rsidR="00984D8E" w:rsidRPr="00020C75" w:rsidRDefault="00984D8E" w:rsidP="00984D8E">
      <w:pPr>
        <w:pStyle w:val="Heading1"/>
        <w:spacing w:before="0"/>
        <w:rPr>
          <w:color w:val="005335"/>
          <w:sz w:val="24"/>
          <w:szCs w:val="24"/>
        </w:rPr>
      </w:pPr>
      <w:r w:rsidRPr="64AD95C7">
        <w:rPr>
          <w:color w:val="005335"/>
          <w:sz w:val="24"/>
          <w:szCs w:val="24"/>
        </w:rPr>
        <w:t>PURPOSE</w:t>
      </w:r>
    </w:p>
    <w:p w14:paraId="08701A00" w14:textId="5F331418" w:rsidR="009746AB" w:rsidRPr="009746AB" w:rsidRDefault="2E29090E" w:rsidP="64AD95C7">
      <w:pPr>
        <w:rPr>
          <w:rFonts w:eastAsiaTheme="minorEastAsia"/>
        </w:rPr>
      </w:pPr>
      <w:r w:rsidRPr="64AD95C7">
        <w:rPr>
          <w:rFonts w:ascii="Arial" w:eastAsia="Arial" w:hAnsi="Arial" w:cs="Arial"/>
          <w:color w:val="000000" w:themeColor="text1"/>
          <w:sz w:val="19"/>
          <w:szCs w:val="19"/>
        </w:rPr>
        <w:t xml:space="preserve">The </w:t>
      </w:r>
      <w:hyperlink r:id="rId11">
        <w:r w:rsidRPr="64AD95C7">
          <w:rPr>
            <w:rStyle w:val="Hyperlink"/>
            <w:rFonts w:ascii="Arial" w:eastAsia="Arial" w:hAnsi="Arial" w:cs="Arial"/>
            <w:sz w:val="19"/>
            <w:szCs w:val="19"/>
          </w:rPr>
          <w:t>Student Volunteering Office</w:t>
        </w:r>
      </w:hyperlink>
      <w:r w:rsidRPr="64AD95C7">
        <w:rPr>
          <w:rFonts w:ascii="Arial" w:eastAsia="Arial" w:hAnsi="Arial" w:cs="Arial"/>
          <w:color w:val="000000" w:themeColor="text1"/>
          <w:sz w:val="19"/>
          <w:szCs w:val="19"/>
        </w:rPr>
        <w:t xml:space="preserve"> (SVO) is one of 11 units within the </w:t>
      </w:r>
      <w:hyperlink r:id="rId12">
        <w:r w:rsidRPr="64AD95C7">
          <w:rPr>
            <w:rStyle w:val="Hyperlink"/>
            <w:rFonts w:ascii="Arial" w:eastAsia="Arial" w:hAnsi="Arial" w:cs="Arial"/>
            <w:color w:val="0000FF"/>
            <w:sz w:val="19"/>
            <w:szCs w:val="19"/>
          </w:rPr>
          <w:t xml:space="preserve">Student Affairs </w:t>
        </w:r>
        <w:r w:rsidR="315537B3" w:rsidRPr="64AD95C7">
          <w:rPr>
            <w:rStyle w:val="Hyperlink"/>
            <w:rFonts w:ascii="Arial" w:eastAsia="Arial" w:hAnsi="Arial" w:cs="Arial"/>
            <w:color w:val="0000FF"/>
            <w:sz w:val="19"/>
            <w:szCs w:val="19"/>
          </w:rPr>
          <w:t>D</w:t>
        </w:r>
        <w:r w:rsidRPr="64AD95C7">
          <w:rPr>
            <w:rStyle w:val="Hyperlink"/>
            <w:rFonts w:ascii="Arial" w:eastAsia="Arial" w:hAnsi="Arial" w:cs="Arial"/>
            <w:color w:val="0000FF"/>
            <w:sz w:val="19"/>
            <w:szCs w:val="19"/>
          </w:rPr>
          <w:t>ivision</w:t>
        </w:r>
      </w:hyperlink>
      <w:r w:rsidR="17E8B387" w:rsidRPr="64AD95C7">
        <w:rPr>
          <w:rFonts w:ascii="Arial" w:eastAsia="Arial" w:hAnsi="Arial" w:cs="Arial"/>
          <w:color w:val="000000" w:themeColor="text1"/>
          <w:sz w:val="19"/>
          <w:szCs w:val="19"/>
        </w:rPr>
        <w:t xml:space="preserve"> (SA). </w:t>
      </w:r>
      <w:r w:rsidR="00B1459E">
        <w:t xml:space="preserve">The </w:t>
      </w:r>
      <w:r w:rsidR="009746AB">
        <w:t>SVO</w:t>
      </w:r>
      <w:r w:rsidR="00B1459E">
        <w:t xml:space="preserve"> is focused on the development of sustainable University/Community partnerships for the purpose of delivering on UL’s, the Higher Education Authority (HEA) and Campus Engage (CE), Irish University Association (IUA) civic engagement strategies. We deliver on these strategies through the development and delivery of the President’s Volunteer Award (PVA) programme at UL and through our work with the national civic engagement, student volunteering/student led engagement working group. The purpose of this process is to describe the procedures associated with the delivery of key services and activities of the </w:t>
      </w:r>
      <w:r w:rsidR="009746AB">
        <w:t>SVO</w:t>
      </w:r>
      <w:r w:rsidR="00B1459E">
        <w:t>.</w:t>
      </w:r>
    </w:p>
    <w:p w14:paraId="0CB6A668" w14:textId="77777777" w:rsidR="00AF6FF5" w:rsidRDefault="00AF6FF5" w:rsidP="00AF6FF5">
      <w:pPr>
        <w:pStyle w:val="Heading1"/>
        <w:spacing w:before="0"/>
        <w:rPr>
          <w:color w:val="005335"/>
          <w:sz w:val="24"/>
          <w:szCs w:val="24"/>
        </w:rPr>
      </w:pPr>
      <w:r w:rsidRPr="00020C75">
        <w:rPr>
          <w:color w:val="005335"/>
          <w:sz w:val="24"/>
          <w:szCs w:val="24"/>
        </w:rPr>
        <w:t>RESPONSIBILITY</w:t>
      </w:r>
    </w:p>
    <w:p w14:paraId="0CB6A669" w14:textId="21B2FECB" w:rsidR="00AF6FF5" w:rsidRPr="009746AB" w:rsidRDefault="00B1459E" w:rsidP="009746AB">
      <w:r w:rsidRPr="009746AB">
        <w:t>The (</w:t>
      </w:r>
      <w:r w:rsidR="009746AB" w:rsidRPr="009746AB">
        <w:t>SVO</w:t>
      </w:r>
      <w:r w:rsidRPr="009746AB">
        <w:t>) is responsible for this process and the implementation of associated procedures.</w:t>
      </w:r>
    </w:p>
    <w:p w14:paraId="0CB6A66C" w14:textId="77777777" w:rsidR="00F854DD" w:rsidRDefault="00F854DD" w:rsidP="00F036D0">
      <w:pPr>
        <w:pStyle w:val="Heading1"/>
        <w:spacing w:before="0"/>
        <w:rPr>
          <w:color w:val="005335"/>
          <w:sz w:val="24"/>
          <w:szCs w:val="24"/>
        </w:rPr>
      </w:pPr>
      <w:r w:rsidRPr="4534FC7D">
        <w:rPr>
          <w:color w:val="005335"/>
          <w:sz w:val="24"/>
          <w:szCs w:val="24"/>
        </w:rPr>
        <w:t>PROCEDURE</w:t>
      </w:r>
    </w:p>
    <w:p w14:paraId="22D15E4D" w14:textId="009968A8" w:rsidR="00B1459E" w:rsidRPr="009746AB" w:rsidRDefault="00B1459E" w:rsidP="009746AB">
      <w:r w:rsidRPr="009746AB">
        <w:t xml:space="preserve">The </w:t>
      </w:r>
      <w:r w:rsidR="009746AB" w:rsidRPr="009746AB">
        <w:t xml:space="preserve">Student Volunteering Office </w:t>
      </w:r>
      <w:r w:rsidRPr="009746AB">
        <w:t>(</w:t>
      </w:r>
      <w:r w:rsidR="009746AB" w:rsidRPr="009746AB">
        <w:t>SVO</w:t>
      </w:r>
      <w:r w:rsidRPr="009746AB">
        <w:t>) liaises between the students/staff of the University, Student Life services and internal and external community organisations. The purpose of the office is to support the development and delivery of meaningful service and experience to all involved in University/Student/Community partnerships. University/Community activities may include but are not limited to educational, social, recreational, cultural activities and events as well as the dissemination and transfer of information and knowledge.</w:t>
      </w:r>
    </w:p>
    <w:p w14:paraId="2521FAD1" w14:textId="3AC98ED2" w:rsidR="009746AB" w:rsidRDefault="00B1459E" w:rsidP="009746AB">
      <w:r>
        <w:t xml:space="preserve">Since 2013 the work of the </w:t>
      </w:r>
      <w:r w:rsidR="009746AB">
        <w:t>SVO</w:t>
      </w:r>
      <w:r>
        <w:t xml:space="preserve"> is focused on sustaining and growing student volunteering both locally and nationally. The aim of this work is to contribute to the development of engaged graduates through the development and delivery of volunteer relationships between students/staff, Student Life services and external community organisations. </w:t>
      </w:r>
    </w:p>
    <w:p w14:paraId="5729874F" w14:textId="770D6CA2" w:rsidR="009746AB" w:rsidRDefault="00B1459E" w:rsidP="009746AB">
      <w:r>
        <w:t xml:space="preserve">The primary procedures associated with the delivery of </w:t>
      </w:r>
      <w:r w:rsidR="009746AB">
        <w:t>SVO</w:t>
      </w:r>
      <w:r>
        <w:t xml:space="preserve"> services are: </w:t>
      </w:r>
    </w:p>
    <w:p w14:paraId="0D0571FE" w14:textId="4F318508" w:rsidR="00071C06" w:rsidRPr="009746AB" w:rsidRDefault="00B1459E" w:rsidP="00071C06">
      <w:pPr>
        <w:pStyle w:val="NoSpacing"/>
        <w:numPr>
          <w:ilvl w:val="0"/>
          <w:numId w:val="8"/>
        </w:numPr>
      </w:pPr>
      <w:r w:rsidRPr="009746AB">
        <w:t xml:space="preserve">The development and maintenance of </w:t>
      </w:r>
      <w:hyperlink r:id="rId13" w:history="1">
        <w:r w:rsidR="00071C06">
          <w:rPr>
            <w:rStyle w:val="Hyperlink"/>
          </w:rPr>
          <w:t>University of Limerick | StudentVolunteer.ie</w:t>
        </w:r>
      </w:hyperlink>
    </w:p>
    <w:p w14:paraId="4403A70C" w14:textId="5F483AB5" w:rsidR="00B1459E" w:rsidRPr="009746AB" w:rsidRDefault="00B1459E" w:rsidP="009746AB">
      <w:pPr>
        <w:pStyle w:val="NoSpacing"/>
        <w:numPr>
          <w:ilvl w:val="0"/>
          <w:numId w:val="8"/>
        </w:numPr>
      </w:pPr>
      <w:r w:rsidRPr="009746AB">
        <w:t xml:space="preserve">Managing student volunteering and developing and delivering collaborative volunteer initiatives (on and off campus). </w:t>
      </w:r>
    </w:p>
    <w:p w14:paraId="4FC0915A" w14:textId="1BB0F788" w:rsidR="00B1459E" w:rsidRPr="009746AB" w:rsidRDefault="00B1459E" w:rsidP="009746AB">
      <w:pPr>
        <w:pStyle w:val="NoSpacing"/>
        <w:numPr>
          <w:ilvl w:val="0"/>
          <w:numId w:val="8"/>
        </w:numPr>
      </w:pPr>
      <w:r w:rsidRPr="009746AB">
        <w:t xml:space="preserve">The PVA Award process. </w:t>
      </w:r>
    </w:p>
    <w:p w14:paraId="55A6E594" w14:textId="60368F35" w:rsidR="00B1459E" w:rsidRPr="009746AB" w:rsidRDefault="00B1459E" w:rsidP="009746AB">
      <w:pPr>
        <w:pStyle w:val="NoSpacing"/>
        <w:numPr>
          <w:ilvl w:val="0"/>
          <w:numId w:val="8"/>
        </w:numPr>
      </w:pPr>
      <w:r w:rsidRPr="009746AB">
        <w:t xml:space="preserve">The Annual PVA ceremony. </w:t>
      </w:r>
    </w:p>
    <w:p w14:paraId="7BCEA64E" w14:textId="2BE6B4F6" w:rsidR="00B1459E" w:rsidRPr="009746AB" w:rsidRDefault="00B1459E" w:rsidP="009746AB">
      <w:pPr>
        <w:pStyle w:val="NoSpacing"/>
        <w:numPr>
          <w:ilvl w:val="0"/>
          <w:numId w:val="8"/>
        </w:numPr>
      </w:pPr>
      <w:r w:rsidRPr="009746AB">
        <w:t xml:space="preserve">Building student volunteering across the sector through the national volunteer working group. </w:t>
      </w:r>
    </w:p>
    <w:p w14:paraId="42591E41" w14:textId="2005FA2B" w:rsidR="00B1459E" w:rsidRDefault="00B1459E" w:rsidP="009746AB">
      <w:pPr>
        <w:pStyle w:val="NoSpacing"/>
        <w:numPr>
          <w:ilvl w:val="0"/>
          <w:numId w:val="8"/>
        </w:numPr>
      </w:pPr>
      <w:r w:rsidRPr="009746AB">
        <w:t xml:space="preserve">Representing UL </w:t>
      </w:r>
      <w:r w:rsidR="009746AB" w:rsidRPr="009746AB">
        <w:t>SVO</w:t>
      </w:r>
      <w:r w:rsidRPr="009746AB">
        <w:t xml:space="preserve"> on local and national boards and committees – UL Student Assistant Fund Committee member and assessor, UL Student Hardship Fund committee member, SA Social Media Committee, Board Member, Learning Hub Limerick – Board Member, National Student Volunteer working group Campus Engage member, National Volunteer Implementation Group IT working group, Depart of Rural and Community Affairs.</w:t>
      </w:r>
    </w:p>
    <w:p w14:paraId="09B68310" w14:textId="77777777" w:rsidR="009746AB" w:rsidRDefault="009746AB" w:rsidP="009746AB">
      <w:pPr>
        <w:pStyle w:val="NoSpacing"/>
        <w:ind w:left="720"/>
      </w:pPr>
    </w:p>
    <w:p w14:paraId="2A279635" w14:textId="77777777" w:rsidR="009746AB" w:rsidRPr="009746AB" w:rsidRDefault="009746AB" w:rsidP="009746AB">
      <w:pPr>
        <w:pStyle w:val="NoSpacing"/>
      </w:pPr>
    </w:p>
    <w:p w14:paraId="3C94CB0E" w14:textId="6880B55B" w:rsidR="00B1459E" w:rsidRDefault="00B1459E" w:rsidP="4534FC7D">
      <w:pPr>
        <w:spacing w:after="0"/>
        <w:rPr>
          <w:b/>
          <w:bCs/>
        </w:rPr>
      </w:pPr>
      <w:r w:rsidRPr="747FD112">
        <w:rPr>
          <w:b/>
          <w:bCs/>
        </w:rPr>
        <w:t xml:space="preserve">Working guidelines for these procedures can be found here: </w:t>
      </w:r>
    </w:p>
    <w:p w14:paraId="55932DE7" w14:textId="63A08D0C" w:rsidR="00EB22FC" w:rsidRPr="00EB22FC" w:rsidRDefault="002B1EF8" w:rsidP="00EB22FC">
      <w:pPr>
        <w:pStyle w:val="ListParagraph"/>
        <w:numPr>
          <w:ilvl w:val="0"/>
          <w:numId w:val="10"/>
        </w:numPr>
        <w:spacing w:after="0"/>
      </w:pPr>
      <w:hyperlink r:id="rId14" w:history="1">
        <w:r w:rsidR="00EB22FC" w:rsidRPr="005E18B6">
          <w:rPr>
            <w:rStyle w:val="Hyperlink"/>
          </w:rPr>
          <w:t>StudentVolunteer.ie Work Instruction</w:t>
        </w:r>
      </w:hyperlink>
    </w:p>
    <w:p w14:paraId="36E098B0" w14:textId="03B4AD49" w:rsidR="00EB22FC" w:rsidRPr="00EB22FC" w:rsidRDefault="002B1EF8" w:rsidP="00EB22FC">
      <w:pPr>
        <w:pStyle w:val="ListParagraph"/>
        <w:numPr>
          <w:ilvl w:val="0"/>
          <w:numId w:val="10"/>
        </w:numPr>
        <w:spacing w:after="0"/>
      </w:pPr>
      <w:hyperlink r:id="rId15" w:history="1">
        <w:r w:rsidR="00EB22FC" w:rsidRPr="005E18B6">
          <w:rPr>
            <w:rStyle w:val="Hyperlink"/>
          </w:rPr>
          <w:t>President Volunteer Award Work Instruction</w:t>
        </w:r>
      </w:hyperlink>
    </w:p>
    <w:p w14:paraId="5C89E177" w14:textId="00D490BF" w:rsidR="00EB22FC" w:rsidRPr="00EB22FC" w:rsidRDefault="002B1EF8" w:rsidP="00EB22FC">
      <w:pPr>
        <w:pStyle w:val="ListParagraph"/>
        <w:numPr>
          <w:ilvl w:val="0"/>
          <w:numId w:val="10"/>
        </w:numPr>
        <w:spacing w:after="0"/>
      </w:pPr>
      <w:hyperlink r:id="rId16" w:history="1">
        <w:r w:rsidR="00EB22FC" w:rsidRPr="005E18B6">
          <w:rPr>
            <w:rStyle w:val="Hyperlink"/>
          </w:rPr>
          <w:t>Social Media Work Instruction</w:t>
        </w:r>
      </w:hyperlink>
      <w:r w:rsidR="00EB22FC" w:rsidRPr="00EB22FC">
        <w:t xml:space="preserve"> </w:t>
      </w:r>
    </w:p>
    <w:p w14:paraId="29E45EA4" w14:textId="635AF6B2" w:rsidR="747FD112" w:rsidRDefault="747FD112" w:rsidP="747FD112">
      <w:pPr>
        <w:spacing w:after="0"/>
        <w:rPr>
          <w:b/>
          <w:bCs/>
        </w:rPr>
      </w:pPr>
    </w:p>
    <w:p w14:paraId="29E53116" w14:textId="77777777" w:rsidR="00B1459E" w:rsidRPr="00A44D20" w:rsidRDefault="00B1459E" w:rsidP="4534FC7D">
      <w:pPr>
        <w:spacing w:after="0"/>
        <w:rPr>
          <w:i/>
          <w:iCs/>
        </w:rPr>
      </w:pPr>
    </w:p>
    <w:p w14:paraId="0CB6A670" w14:textId="77777777" w:rsidR="00A44D20" w:rsidRPr="00020C75" w:rsidRDefault="00A44D20" w:rsidP="00A44D20">
      <w:pPr>
        <w:pStyle w:val="Heading1"/>
        <w:spacing w:before="0"/>
        <w:rPr>
          <w:color w:val="005335"/>
          <w:sz w:val="24"/>
          <w:szCs w:val="24"/>
        </w:rPr>
      </w:pPr>
      <w:r w:rsidRPr="00020C75">
        <w:rPr>
          <w:color w:val="005335"/>
          <w:sz w:val="24"/>
          <w:szCs w:val="24"/>
        </w:rPr>
        <w:t>DOCUMENTATION</w:t>
      </w:r>
    </w:p>
    <w:p w14:paraId="38C44FCA" w14:textId="70C3AAB6" w:rsidR="00071C06" w:rsidRDefault="0001010F" w:rsidP="0001010F">
      <w:pPr>
        <w:spacing w:after="0"/>
      </w:pPr>
      <w:r>
        <w:t>All policies and procedures associated with www.studentvolunteer.ie/ul can be found directly on the Student Affairs SharePoint site</w:t>
      </w:r>
      <w:r w:rsidR="00071C06">
        <w:t xml:space="preserve"> </w:t>
      </w:r>
      <w:hyperlink r:id="rId17" w:history="1">
        <w:r w:rsidR="00071C06">
          <w:rPr>
            <w:rStyle w:val="Hyperlink"/>
          </w:rPr>
          <w:t>Student Volunteering Office | University of Limerick (ul.ie)</w:t>
        </w:r>
      </w:hyperlink>
    </w:p>
    <w:p w14:paraId="0CB6A671" w14:textId="77777777" w:rsidR="00F854DD" w:rsidRDefault="00F854DD" w:rsidP="0039292F">
      <w:pPr>
        <w:spacing w:after="0"/>
        <w:rPr>
          <w:b/>
        </w:rPr>
      </w:pPr>
    </w:p>
    <w:p w14:paraId="32893922" w14:textId="7A63279B" w:rsidR="0001010F" w:rsidRDefault="0001010F" w:rsidP="0039292F">
      <w:pPr>
        <w:spacing w:after="0"/>
      </w:pPr>
      <w:r>
        <w:t xml:space="preserve">Further information on The Presidents Volunteer Award (PVA) can be found here: </w:t>
      </w:r>
    </w:p>
    <w:p w14:paraId="655392EB" w14:textId="5563F004" w:rsidR="00071C06" w:rsidRDefault="002B1EF8" w:rsidP="0039292F">
      <w:pPr>
        <w:spacing w:after="0"/>
      </w:pPr>
      <w:hyperlink r:id="rId18" w:history="1">
        <w:r w:rsidR="00071C06">
          <w:rPr>
            <w:rStyle w:val="Hyperlink"/>
          </w:rPr>
          <w:t>President's Volunteer Award | StudentVolunteer.ie</w:t>
        </w:r>
      </w:hyperlink>
    </w:p>
    <w:p w14:paraId="0CB6A673" w14:textId="77777777" w:rsidR="00A44D20" w:rsidRPr="00A44D20" w:rsidRDefault="00A44D20" w:rsidP="0039292F">
      <w:pPr>
        <w:spacing w:after="0"/>
        <w:rPr>
          <w:b/>
        </w:rPr>
      </w:pPr>
    </w:p>
    <w:p w14:paraId="0CB6A674" w14:textId="77777777" w:rsidR="00F854DD" w:rsidRPr="00020C75" w:rsidRDefault="00F854DD" w:rsidP="00F036D0">
      <w:pPr>
        <w:pStyle w:val="Heading1"/>
        <w:spacing w:before="0"/>
        <w:rPr>
          <w:color w:val="005335"/>
          <w:sz w:val="24"/>
          <w:szCs w:val="24"/>
        </w:rPr>
      </w:pPr>
      <w:r w:rsidRPr="00020C75">
        <w:rPr>
          <w:color w:val="005335"/>
          <w:sz w:val="24"/>
          <w:szCs w:val="24"/>
        </w:rPr>
        <w:t>RECORDS</w:t>
      </w:r>
    </w:p>
    <w:p w14:paraId="0CB6A675" w14:textId="77777777" w:rsidR="00F854DD" w:rsidRDefault="00F854DD" w:rsidP="0039292F">
      <w:pPr>
        <w:spacing w:after="0"/>
      </w:pPr>
    </w:p>
    <w:p w14:paraId="6B0586A7" w14:textId="6B17AFD1" w:rsidR="008A66AC" w:rsidRDefault="008A66AC" w:rsidP="008A66AC">
      <w:pPr>
        <w:spacing w:after="0" w:line="240" w:lineRule="auto"/>
      </w:pPr>
      <w:r>
        <w:t xml:space="preserve">Records are held by </w:t>
      </w:r>
      <w:r w:rsidR="009746AB">
        <w:t>SVO</w:t>
      </w:r>
      <w:r>
        <w:t xml:space="preserve"> for the period defined by individual processes. All members of staff operate in accordance with the </w:t>
      </w:r>
      <w:hyperlink r:id="rId19">
        <w:r w:rsidRPr="25F353F2">
          <w:rPr>
            <w:rStyle w:val="Hyperlink"/>
          </w:rPr>
          <w:t>University</w:t>
        </w:r>
        <w:r w:rsidR="003E5ED7">
          <w:rPr>
            <w:rStyle w:val="Hyperlink"/>
          </w:rPr>
          <w:t xml:space="preserve"> of Limerick</w:t>
        </w:r>
        <w:r w:rsidRPr="25F353F2">
          <w:rPr>
            <w:rStyle w:val="Hyperlink"/>
          </w:rPr>
          <w:t xml:space="preserve"> Records Management</w:t>
        </w:r>
        <w:r w:rsidR="003E5ED7">
          <w:rPr>
            <w:rStyle w:val="Hyperlink"/>
          </w:rPr>
          <w:t xml:space="preserve"> </w:t>
        </w:r>
        <w:r w:rsidRPr="25F353F2">
          <w:rPr>
            <w:rStyle w:val="Hyperlink"/>
          </w:rPr>
          <w:t>Policy</w:t>
        </w:r>
      </w:hyperlink>
      <w:r>
        <w:t xml:space="preserve">. Any personal data that is used as part of this process is processed in accordance with the General Data Protection Regulation (GDPR) / Data Protection Acts 1988-2018 </w:t>
      </w:r>
      <w:r w:rsidR="003E5ED7">
        <w:t xml:space="preserve">and the </w:t>
      </w:r>
      <w:r>
        <w:t xml:space="preserve"> </w:t>
      </w:r>
      <w:hyperlink r:id="rId20">
        <w:r w:rsidRPr="102454F4">
          <w:rPr>
            <w:rStyle w:val="Hyperlink"/>
          </w:rPr>
          <w:t>University of Limerick Data Protection Policy</w:t>
        </w:r>
      </w:hyperlink>
      <w:r>
        <w:t xml:space="preserve">. </w:t>
      </w:r>
    </w:p>
    <w:p w14:paraId="0CB6A678" w14:textId="77777777" w:rsidR="00F854DD" w:rsidRDefault="00F854DD" w:rsidP="0039292F">
      <w:pPr>
        <w:spacing w:after="0"/>
      </w:pPr>
    </w:p>
    <w:p w14:paraId="0CB6A679" w14:textId="77777777" w:rsidR="00F854DD" w:rsidRPr="00020C75" w:rsidRDefault="00F854DD" w:rsidP="00F036D0">
      <w:pPr>
        <w:pStyle w:val="Heading1"/>
        <w:spacing w:before="0"/>
        <w:rPr>
          <w:color w:val="005335"/>
          <w:sz w:val="24"/>
          <w:szCs w:val="24"/>
        </w:rPr>
      </w:pPr>
      <w:r w:rsidRPr="00020C75">
        <w:rPr>
          <w:color w:val="005335"/>
          <w:sz w:val="24"/>
          <w:szCs w:val="24"/>
        </w:rPr>
        <w:t>PROCESS VERIFICATION</w:t>
      </w:r>
    </w:p>
    <w:p w14:paraId="0CB6A67A" w14:textId="77777777" w:rsidR="00F854DD" w:rsidRDefault="00F854DD" w:rsidP="0039292F">
      <w:pPr>
        <w:spacing w:after="0"/>
      </w:pPr>
    </w:p>
    <w:p w14:paraId="0CB6A67C" w14:textId="145C456C" w:rsidR="00F854DD" w:rsidRDefault="00150EBB" w:rsidP="0039292F">
      <w:pPr>
        <w:spacing w:after="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Events organised by the Student Volunteering Office are self-assessed on an annual basis. These assessments are broadly qualitative. Feedback is gathered via workshop questionnaires, Qualtrics surveys</w:t>
      </w:r>
      <w:r>
        <w:rPr>
          <w:rStyle w:val="eop"/>
          <w:rFonts w:ascii="Calibri" w:hAnsi="Calibri" w:cs="Calibri"/>
          <w:color w:val="000000"/>
          <w:shd w:val="clear" w:color="auto" w:fill="FFFFFF"/>
        </w:rPr>
        <w:t>.</w:t>
      </w:r>
    </w:p>
    <w:p w14:paraId="34D4B235" w14:textId="77777777" w:rsidR="00150EBB" w:rsidRDefault="00150EBB" w:rsidP="0039292F">
      <w:pPr>
        <w:spacing w:after="0"/>
      </w:pPr>
    </w:p>
    <w:p w14:paraId="0CB6A67D" w14:textId="77777777" w:rsidR="00BD7AE0" w:rsidRPr="00020C75" w:rsidRDefault="00BD7AE0" w:rsidP="00BD7AE0">
      <w:pPr>
        <w:pStyle w:val="Heading1"/>
        <w:spacing w:before="0"/>
        <w:rPr>
          <w:color w:val="005335"/>
          <w:sz w:val="24"/>
          <w:szCs w:val="24"/>
        </w:rPr>
      </w:pPr>
      <w:r w:rsidRPr="00020C75">
        <w:rPr>
          <w:color w:val="005335"/>
          <w:sz w:val="24"/>
          <w:szCs w:val="24"/>
        </w:rPr>
        <w:t>REVISION HISTORY</w:t>
      </w:r>
    </w:p>
    <w:p w14:paraId="0CB6A67E" w14:textId="77777777" w:rsidR="00BD7AE0" w:rsidRPr="00BD7AE0" w:rsidRDefault="00BD7AE0" w:rsidP="00BD7AE0">
      <w:pPr>
        <w:spacing w:after="0" w:line="240" w:lineRule="auto"/>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10"/>
        <w:gridCol w:w="1584"/>
        <w:gridCol w:w="2693"/>
        <w:gridCol w:w="2126"/>
      </w:tblGrid>
      <w:tr w:rsidR="00711EAF" w:rsidRPr="00141577" w14:paraId="0CB6A684" w14:textId="77777777" w:rsidTr="747FD112">
        <w:tc>
          <w:tcPr>
            <w:tcW w:w="1242" w:type="dxa"/>
          </w:tcPr>
          <w:p w14:paraId="0CB6A67F"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Revision No.</w:t>
            </w:r>
          </w:p>
        </w:tc>
        <w:tc>
          <w:tcPr>
            <w:tcW w:w="1110" w:type="dxa"/>
          </w:tcPr>
          <w:p w14:paraId="0CB6A680"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 xml:space="preserve">Date </w:t>
            </w:r>
          </w:p>
        </w:tc>
        <w:tc>
          <w:tcPr>
            <w:tcW w:w="1584" w:type="dxa"/>
          </w:tcPr>
          <w:p w14:paraId="0CB6A681"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Approved by:</w:t>
            </w:r>
          </w:p>
        </w:tc>
        <w:tc>
          <w:tcPr>
            <w:tcW w:w="2693" w:type="dxa"/>
          </w:tcPr>
          <w:p w14:paraId="0CB6A682"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Details of Change</w:t>
            </w:r>
          </w:p>
        </w:tc>
        <w:tc>
          <w:tcPr>
            <w:tcW w:w="2126" w:type="dxa"/>
          </w:tcPr>
          <w:p w14:paraId="0CB6A683" w14:textId="77777777" w:rsidR="00711EAF" w:rsidRPr="00141577" w:rsidRDefault="00711EAF" w:rsidP="00E309B9">
            <w:pPr>
              <w:spacing w:after="0" w:line="240" w:lineRule="auto"/>
              <w:jc w:val="center"/>
              <w:rPr>
                <w:rFonts w:ascii="Calibri" w:hAnsi="Calibri"/>
                <w:b/>
                <w:bCs/>
                <w:sz w:val="18"/>
                <w:szCs w:val="18"/>
              </w:rPr>
            </w:pPr>
            <w:r>
              <w:rPr>
                <w:rFonts w:ascii="Calibri" w:hAnsi="Calibri"/>
                <w:b/>
                <w:bCs/>
                <w:sz w:val="18"/>
                <w:szCs w:val="18"/>
              </w:rPr>
              <w:t>Process Owner</w:t>
            </w:r>
          </w:p>
        </w:tc>
      </w:tr>
      <w:tr w:rsidR="00150EBB" w:rsidRPr="00141577" w14:paraId="0CB6A68A" w14:textId="77777777" w:rsidTr="747FD112">
        <w:tc>
          <w:tcPr>
            <w:tcW w:w="1242" w:type="dxa"/>
          </w:tcPr>
          <w:p w14:paraId="0CB6A685" w14:textId="77777777" w:rsidR="00150EBB" w:rsidRPr="00141577" w:rsidRDefault="00150EBB" w:rsidP="00150EBB">
            <w:pPr>
              <w:spacing w:after="0" w:line="240" w:lineRule="auto"/>
              <w:jc w:val="center"/>
              <w:rPr>
                <w:rFonts w:ascii="Calibri" w:hAnsi="Calibri"/>
                <w:sz w:val="18"/>
                <w:szCs w:val="18"/>
              </w:rPr>
            </w:pPr>
            <w:r w:rsidRPr="00141577">
              <w:rPr>
                <w:rFonts w:ascii="Calibri" w:hAnsi="Calibri"/>
                <w:sz w:val="18"/>
                <w:szCs w:val="18"/>
              </w:rPr>
              <w:t>1</w:t>
            </w:r>
          </w:p>
        </w:tc>
        <w:tc>
          <w:tcPr>
            <w:tcW w:w="1110" w:type="dxa"/>
          </w:tcPr>
          <w:p w14:paraId="0CB6A686" w14:textId="216EEA79" w:rsidR="00150EBB" w:rsidRPr="00141577" w:rsidRDefault="00150EBB" w:rsidP="00150EBB">
            <w:pPr>
              <w:spacing w:after="0" w:line="240" w:lineRule="auto"/>
              <w:jc w:val="center"/>
              <w:rPr>
                <w:rFonts w:ascii="Calibri" w:hAnsi="Calibri"/>
                <w:sz w:val="18"/>
                <w:szCs w:val="18"/>
              </w:rPr>
            </w:pPr>
            <w:r>
              <w:rPr>
                <w:rFonts w:ascii="Calibri" w:hAnsi="Calibri"/>
                <w:sz w:val="18"/>
                <w:szCs w:val="18"/>
              </w:rPr>
              <w:t>July 2013</w:t>
            </w:r>
          </w:p>
        </w:tc>
        <w:tc>
          <w:tcPr>
            <w:tcW w:w="1584" w:type="dxa"/>
          </w:tcPr>
          <w:p w14:paraId="0CB6A687" w14:textId="7424AB16" w:rsidR="00150EBB" w:rsidRPr="00141577" w:rsidRDefault="00150EBB" w:rsidP="00150EBB">
            <w:pPr>
              <w:spacing w:after="0" w:line="240" w:lineRule="auto"/>
              <w:jc w:val="center"/>
              <w:rPr>
                <w:rFonts w:ascii="Calibri" w:hAnsi="Calibri"/>
                <w:sz w:val="18"/>
                <w:szCs w:val="18"/>
              </w:rPr>
            </w:pPr>
            <w:r>
              <w:rPr>
                <w:rFonts w:ascii="Calibri" w:hAnsi="Calibri"/>
                <w:sz w:val="18"/>
                <w:szCs w:val="18"/>
              </w:rPr>
              <w:t>Q</w:t>
            </w:r>
            <w:r>
              <w:rPr>
                <w:sz w:val="18"/>
                <w:szCs w:val="18"/>
              </w:rPr>
              <w:t>uality Team</w:t>
            </w:r>
          </w:p>
        </w:tc>
        <w:tc>
          <w:tcPr>
            <w:tcW w:w="2693" w:type="dxa"/>
          </w:tcPr>
          <w:p w14:paraId="0CB6A688" w14:textId="77777777" w:rsidR="00150EBB" w:rsidRPr="00BD7AE0" w:rsidRDefault="00150EBB" w:rsidP="00150EBB">
            <w:pPr>
              <w:spacing w:after="0" w:line="240" w:lineRule="auto"/>
              <w:jc w:val="both"/>
              <w:rPr>
                <w:rFonts w:ascii="Calibri" w:hAnsi="Calibri"/>
                <w:i/>
                <w:sz w:val="18"/>
                <w:szCs w:val="18"/>
              </w:rPr>
            </w:pPr>
            <w:r w:rsidRPr="00BD7AE0">
              <w:rPr>
                <w:rFonts w:ascii="Calibri" w:hAnsi="Calibri"/>
                <w:i/>
                <w:sz w:val="18"/>
                <w:szCs w:val="18"/>
              </w:rPr>
              <w:t>Initial Release</w:t>
            </w:r>
          </w:p>
        </w:tc>
        <w:tc>
          <w:tcPr>
            <w:tcW w:w="2126" w:type="dxa"/>
          </w:tcPr>
          <w:p w14:paraId="0CB6A689" w14:textId="33BD5A38" w:rsidR="00150EBB" w:rsidRPr="00141577" w:rsidRDefault="00150EBB" w:rsidP="00150EBB">
            <w:pPr>
              <w:spacing w:after="0" w:line="240" w:lineRule="auto"/>
              <w:jc w:val="both"/>
              <w:rPr>
                <w:rFonts w:ascii="Calibri" w:hAnsi="Calibri"/>
                <w:sz w:val="18"/>
                <w:szCs w:val="18"/>
              </w:rPr>
            </w:pPr>
            <w:r>
              <w:rPr>
                <w:rFonts w:ascii="Calibri" w:hAnsi="Calibri"/>
                <w:sz w:val="18"/>
                <w:szCs w:val="18"/>
              </w:rPr>
              <w:t>CLO</w:t>
            </w:r>
          </w:p>
        </w:tc>
      </w:tr>
      <w:tr w:rsidR="00150EBB" w:rsidRPr="00141577" w14:paraId="0CB6A690" w14:textId="77777777" w:rsidTr="747FD112">
        <w:tc>
          <w:tcPr>
            <w:tcW w:w="1242" w:type="dxa"/>
          </w:tcPr>
          <w:p w14:paraId="0CB6A68B" w14:textId="46123119" w:rsidR="00150EBB" w:rsidRPr="00071C06" w:rsidRDefault="00150EBB" w:rsidP="00150EBB">
            <w:pPr>
              <w:spacing w:after="0" w:line="240" w:lineRule="auto"/>
              <w:jc w:val="center"/>
              <w:rPr>
                <w:rFonts w:ascii="Calibri" w:hAnsi="Calibri"/>
                <w:sz w:val="18"/>
                <w:szCs w:val="18"/>
              </w:rPr>
            </w:pPr>
            <w:r w:rsidRPr="00071C06">
              <w:rPr>
                <w:rFonts w:ascii="Calibri" w:hAnsi="Calibri"/>
                <w:sz w:val="18"/>
                <w:szCs w:val="18"/>
              </w:rPr>
              <w:t>2</w:t>
            </w:r>
          </w:p>
        </w:tc>
        <w:tc>
          <w:tcPr>
            <w:tcW w:w="1110" w:type="dxa"/>
          </w:tcPr>
          <w:p w14:paraId="0CB6A68C" w14:textId="2539E31A" w:rsidR="00150EBB" w:rsidRPr="00071C06" w:rsidRDefault="00150EBB" w:rsidP="00150EBB">
            <w:pPr>
              <w:spacing w:after="0" w:line="240" w:lineRule="auto"/>
              <w:jc w:val="center"/>
              <w:rPr>
                <w:rFonts w:ascii="Calibri" w:hAnsi="Calibri"/>
                <w:sz w:val="18"/>
                <w:szCs w:val="18"/>
              </w:rPr>
            </w:pPr>
            <w:r w:rsidRPr="00071C06">
              <w:rPr>
                <w:rFonts w:ascii="Calibri" w:hAnsi="Calibri"/>
                <w:sz w:val="18"/>
                <w:szCs w:val="18"/>
              </w:rPr>
              <w:t>September 2016</w:t>
            </w:r>
          </w:p>
        </w:tc>
        <w:tc>
          <w:tcPr>
            <w:tcW w:w="1584" w:type="dxa"/>
          </w:tcPr>
          <w:p w14:paraId="0CB6A68D" w14:textId="32965765" w:rsidR="00150EBB" w:rsidRPr="00071C06" w:rsidRDefault="00150EBB" w:rsidP="00150EBB">
            <w:pPr>
              <w:spacing w:after="0" w:line="240" w:lineRule="auto"/>
              <w:jc w:val="center"/>
              <w:rPr>
                <w:rFonts w:ascii="Calibri" w:hAnsi="Calibri"/>
                <w:sz w:val="18"/>
                <w:szCs w:val="18"/>
              </w:rPr>
            </w:pPr>
            <w:r>
              <w:rPr>
                <w:rFonts w:ascii="Calibri" w:hAnsi="Calibri"/>
                <w:sz w:val="18"/>
                <w:szCs w:val="18"/>
              </w:rPr>
              <w:t>Q</w:t>
            </w:r>
            <w:r>
              <w:rPr>
                <w:sz w:val="18"/>
                <w:szCs w:val="18"/>
              </w:rPr>
              <w:t>uality Team</w:t>
            </w:r>
          </w:p>
        </w:tc>
        <w:tc>
          <w:tcPr>
            <w:tcW w:w="2693" w:type="dxa"/>
          </w:tcPr>
          <w:p w14:paraId="0CB6A68E" w14:textId="26D22A66" w:rsidR="00150EBB" w:rsidRPr="00071C06" w:rsidRDefault="00150EBB" w:rsidP="00150EBB">
            <w:pPr>
              <w:spacing w:after="0" w:line="240" w:lineRule="auto"/>
              <w:rPr>
                <w:rFonts w:ascii="Calibri" w:hAnsi="Calibri"/>
                <w:i/>
                <w:sz w:val="18"/>
                <w:szCs w:val="18"/>
              </w:rPr>
            </w:pPr>
          </w:p>
        </w:tc>
        <w:tc>
          <w:tcPr>
            <w:tcW w:w="2126" w:type="dxa"/>
          </w:tcPr>
          <w:p w14:paraId="0CB6A68F" w14:textId="2A3CAB53" w:rsidR="00150EBB" w:rsidRPr="00071C06" w:rsidRDefault="00150EBB" w:rsidP="00150EBB">
            <w:pPr>
              <w:spacing w:after="0" w:line="240" w:lineRule="auto"/>
              <w:jc w:val="both"/>
              <w:rPr>
                <w:rFonts w:ascii="Calibri" w:hAnsi="Calibri"/>
                <w:sz w:val="18"/>
                <w:szCs w:val="18"/>
              </w:rPr>
            </w:pPr>
            <w:r>
              <w:rPr>
                <w:rFonts w:ascii="Calibri" w:hAnsi="Calibri"/>
                <w:sz w:val="18"/>
                <w:szCs w:val="18"/>
              </w:rPr>
              <w:t>CLO</w:t>
            </w:r>
          </w:p>
        </w:tc>
      </w:tr>
      <w:tr w:rsidR="00150EBB" w:rsidRPr="00141577" w14:paraId="7FBC6E48" w14:textId="77777777" w:rsidTr="747FD112">
        <w:tc>
          <w:tcPr>
            <w:tcW w:w="1242" w:type="dxa"/>
          </w:tcPr>
          <w:p w14:paraId="5A6AD4F9" w14:textId="7ADFB6B1" w:rsidR="00150EBB" w:rsidRPr="00071C06" w:rsidRDefault="00150EBB" w:rsidP="00150EBB">
            <w:pPr>
              <w:spacing w:after="0" w:line="240" w:lineRule="auto"/>
              <w:jc w:val="center"/>
              <w:rPr>
                <w:rFonts w:ascii="Calibri" w:hAnsi="Calibri"/>
                <w:sz w:val="18"/>
                <w:szCs w:val="18"/>
              </w:rPr>
            </w:pPr>
            <w:r w:rsidRPr="00071C06">
              <w:rPr>
                <w:rFonts w:ascii="Calibri" w:hAnsi="Calibri"/>
                <w:sz w:val="18"/>
                <w:szCs w:val="18"/>
              </w:rPr>
              <w:t>3</w:t>
            </w:r>
          </w:p>
        </w:tc>
        <w:tc>
          <w:tcPr>
            <w:tcW w:w="1110" w:type="dxa"/>
          </w:tcPr>
          <w:p w14:paraId="4F79303E" w14:textId="12A6B271" w:rsidR="00150EBB" w:rsidRPr="00071C06" w:rsidRDefault="00150EBB" w:rsidP="00150EBB">
            <w:pPr>
              <w:spacing w:after="0" w:line="240" w:lineRule="auto"/>
              <w:jc w:val="center"/>
              <w:rPr>
                <w:rFonts w:ascii="Calibri" w:hAnsi="Calibri"/>
                <w:sz w:val="18"/>
                <w:szCs w:val="18"/>
              </w:rPr>
            </w:pPr>
            <w:r w:rsidRPr="00071C06">
              <w:rPr>
                <w:rFonts w:ascii="Calibri" w:hAnsi="Calibri"/>
                <w:sz w:val="18"/>
                <w:szCs w:val="18"/>
              </w:rPr>
              <w:t>March 2021</w:t>
            </w:r>
          </w:p>
        </w:tc>
        <w:tc>
          <w:tcPr>
            <w:tcW w:w="1584" w:type="dxa"/>
          </w:tcPr>
          <w:p w14:paraId="773CA7EA" w14:textId="3724DA2E" w:rsidR="00150EBB" w:rsidRPr="00071C06" w:rsidRDefault="00150EBB" w:rsidP="00150EBB">
            <w:pPr>
              <w:spacing w:after="0" w:line="240" w:lineRule="auto"/>
              <w:jc w:val="center"/>
              <w:rPr>
                <w:rFonts w:ascii="Calibri" w:hAnsi="Calibri"/>
                <w:sz w:val="18"/>
                <w:szCs w:val="18"/>
              </w:rPr>
            </w:pPr>
            <w:r>
              <w:rPr>
                <w:rFonts w:ascii="Calibri" w:hAnsi="Calibri"/>
                <w:sz w:val="18"/>
                <w:szCs w:val="18"/>
              </w:rPr>
              <w:t>Q</w:t>
            </w:r>
            <w:r>
              <w:rPr>
                <w:sz w:val="18"/>
                <w:szCs w:val="18"/>
              </w:rPr>
              <w:t>uality Team</w:t>
            </w:r>
          </w:p>
        </w:tc>
        <w:tc>
          <w:tcPr>
            <w:tcW w:w="2693" w:type="dxa"/>
          </w:tcPr>
          <w:p w14:paraId="6D02C3B3" w14:textId="6B07D70E" w:rsidR="00150EBB" w:rsidRPr="00071C06" w:rsidRDefault="00150EBB" w:rsidP="00150EBB">
            <w:pPr>
              <w:spacing w:after="0" w:line="240" w:lineRule="auto"/>
              <w:rPr>
                <w:rFonts w:ascii="Calibri" w:hAnsi="Calibri"/>
                <w:i/>
                <w:sz w:val="18"/>
                <w:szCs w:val="18"/>
              </w:rPr>
            </w:pPr>
          </w:p>
        </w:tc>
        <w:tc>
          <w:tcPr>
            <w:tcW w:w="2126" w:type="dxa"/>
          </w:tcPr>
          <w:p w14:paraId="1E1AA86F" w14:textId="3BFD2DC1" w:rsidR="00150EBB" w:rsidRPr="00071C06" w:rsidRDefault="00150EBB" w:rsidP="00150EBB">
            <w:pPr>
              <w:spacing w:after="0" w:line="240" w:lineRule="auto"/>
              <w:jc w:val="both"/>
              <w:rPr>
                <w:rFonts w:ascii="Calibri" w:hAnsi="Calibri"/>
                <w:sz w:val="18"/>
                <w:szCs w:val="18"/>
              </w:rPr>
            </w:pPr>
            <w:r>
              <w:rPr>
                <w:rFonts w:ascii="Calibri" w:hAnsi="Calibri"/>
                <w:sz w:val="18"/>
                <w:szCs w:val="18"/>
              </w:rPr>
              <w:t>CLO</w:t>
            </w:r>
          </w:p>
        </w:tc>
      </w:tr>
      <w:tr w:rsidR="00150EBB" w:rsidRPr="00141577" w14:paraId="1A4CAD28" w14:textId="77777777" w:rsidTr="747FD112">
        <w:tc>
          <w:tcPr>
            <w:tcW w:w="1242" w:type="dxa"/>
          </w:tcPr>
          <w:p w14:paraId="53ADC773" w14:textId="0A9B9DE4" w:rsidR="00150EBB" w:rsidRPr="00071C06" w:rsidRDefault="00150EBB" w:rsidP="00150EBB">
            <w:pPr>
              <w:spacing w:after="0" w:line="240" w:lineRule="auto"/>
              <w:jc w:val="center"/>
              <w:rPr>
                <w:rFonts w:ascii="Calibri" w:hAnsi="Calibri"/>
                <w:sz w:val="18"/>
                <w:szCs w:val="18"/>
              </w:rPr>
            </w:pPr>
            <w:r w:rsidRPr="00071C06">
              <w:rPr>
                <w:rFonts w:ascii="Calibri" w:hAnsi="Calibri"/>
                <w:sz w:val="18"/>
                <w:szCs w:val="18"/>
              </w:rPr>
              <w:t>4</w:t>
            </w:r>
          </w:p>
        </w:tc>
        <w:tc>
          <w:tcPr>
            <w:tcW w:w="1110" w:type="dxa"/>
          </w:tcPr>
          <w:p w14:paraId="4CC95993" w14:textId="61128BD8" w:rsidR="00150EBB" w:rsidRPr="00071C06" w:rsidRDefault="6A5B5505" w:rsidP="747FD112">
            <w:pPr>
              <w:spacing w:after="0" w:line="240" w:lineRule="auto"/>
              <w:jc w:val="center"/>
            </w:pPr>
            <w:r w:rsidRPr="747FD112">
              <w:rPr>
                <w:rFonts w:ascii="Calibri" w:hAnsi="Calibri"/>
                <w:sz w:val="18"/>
                <w:szCs w:val="18"/>
              </w:rPr>
              <w:t>August 2023</w:t>
            </w:r>
          </w:p>
        </w:tc>
        <w:tc>
          <w:tcPr>
            <w:tcW w:w="1584" w:type="dxa"/>
          </w:tcPr>
          <w:p w14:paraId="637E2B3A" w14:textId="04329C1E" w:rsidR="00150EBB" w:rsidRPr="00071C06" w:rsidRDefault="00150EBB" w:rsidP="00150EBB">
            <w:pPr>
              <w:spacing w:after="0" w:line="240" w:lineRule="auto"/>
              <w:jc w:val="center"/>
              <w:rPr>
                <w:rFonts w:ascii="Calibri" w:hAnsi="Calibri"/>
                <w:sz w:val="18"/>
                <w:szCs w:val="18"/>
              </w:rPr>
            </w:pPr>
            <w:r>
              <w:rPr>
                <w:rFonts w:ascii="Calibri" w:hAnsi="Calibri"/>
                <w:sz w:val="18"/>
                <w:szCs w:val="18"/>
              </w:rPr>
              <w:t>Q</w:t>
            </w:r>
            <w:r>
              <w:rPr>
                <w:sz w:val="18"/>
                <w:szCs w:val="18"/>
              </w:rPr>
              <w:t>uality Team</w:t>
            </w:r>
          </w:p>
        </w:tc>
        <w:tc>
          <w:tcPr>
            <w:tcW w:w="2693" w:type="dxa"/>
          </w:tcPr>
          <w:p w14:paraId="7A4D2D34" w14:textId="7B11A3E2" w:rsidR="00150EBB" w:rsidRPr="00071C06" w:rsidRDefault="00150EBB" w:rsidP="00150EBB">
            <w:pPr>
              <w:spacing w:after="0" w:line="240" w:lineRule="auto"/>
              <w:rPr>
                <w:rFonts w:ascii="Calibri" w:hAnsi="Calibri"/>
                <w:i/>
                <w:sz w:val="18"/>
                <w:szCs w:val="18"/>
              </w:rPr>
            </w:pPr>
            <w:r w:rsidRPr="00071C06">
              <w:rPr>
                <w:rStyle w:val="normaltextrun"/>
                <w:rFonts w:ascii="Calibri" w:hAnsi="Calibri" w:cs="Calibri"/>
                <w:i/>
                <w:iCs/>
                <w:color w:val="000000"/>
                <w:sz w:val="18"/>
                <w:szCs w:val="18"/>
                <w:shd w:val="clear" w:color="auto" w:fill="FFFFFF"/>
              </w:rPr>
              <w:t>CLO KBP adapted to new QSU template</w:t>
            </w:r>
            <w:r w:rsidRPr="00071C06">
              <w:rPr>
                <w:rStyle w:val="eop"/>
                <w:rFonts w:ascii="Calibri" w:hAnsi="Calibri" w:cs="Calibri"/>
                <w:color w:val="000000"/>
                <w:sz w:val="18"/>
                <w:szCs w:val="18"/>
                <w:shd w:val="clear" w:color="auto" w:fill="FFFFFF"/>
              </w:rPr>
              <w:t> </w:t>
            </w:r>
          </w:p>
        </w:tc>
        <w:tc>
          <w:tcPr>
            <w:tcW w:w="2126" w:type="dxa"/>
          </w:tcPr>
          <w:p w14:paraId="7DCC1B9F" w14:textId="401C70AA" w:rsidR="00150EBB" w:rsidRPr="00071C06" w:rsidRDefault="00150EBB" w:rsidP="00150EBB">
            <w:pPr>
              <w:spacing w:after="0" w:line="240" w:lineRule="auto"/>
              <w:jc w:val="both"/>
              <w:rPr>
                <w:rFonts w:ascii="Calibri" w:hAnsi="Calibri"/>
                <w:sz w:val="18"/>
                <w:szCs w:val="18"/>
              </w:rPr>
            </w:pPr>
            <w:r>
              <w:rPr>
                <w:rFonts w:ascii="Calibri" w:hAnsi="Calibri"/>
                <w:sz w:val="18"/>
                <w:szCs w:val="18"/>
              </w:rPr>
              <w:t>CLO</w:t>
            </w:r>
          </w:p>
        </w:tc>
      </w:tr>
      <w:tr w:rsidR="00150EBB" w:rsidRPr="00141577" w14:paraId="75001FE9" w14:textId="77777777" w:rsidTr="747FD112">
        <w:tc>
          <w:tcPr>
            <w:tcW w:w="1242" w:type="dxa"/>
          </w:tcPr>
          <w:p w14:paraId="2CF1BE0B" w14:textId="20D512BA" w:rsidR="747FD112" w:rsidRDefault="747FD112" w:rsidP="747FD112">
            <w:pPr>
              <w:spacing w:after="0" w:line="240" w:lineRule="auto"/>
              <w:jc w:val="center"/>
              <w:rPr>
                <w:rFonts w:ascii="Calibri" w:hAnsi="Calibri"/>
                <w:sz w:val="18"/>
                <w:szCs w:val="18"/>
              </w:rPr>
            </w:pPr>
            <w:r w:rsidRPr="747FD112">
              <w:rPr>
                <w:rFonts w:ascii="Calibri" w:hAnsi="Calibri"/>
                <w:sz w:val="18"/>
                <w:szCs w:val="18"/>
              </w:rPr>
              <w:t>5</w:t>
            </w:r>
          </w:p>
        </w:tc>
        <w:tc>
          <w:tcPr>
            <w:tcW w:w="1110" w:type="dxa"/>
          </w:tcPr>
          <w:p w14:paraId="1945AC48" w14:textId="6AD5ACFD" w:rsidR="14CC15EF" w:rsidRDefault="14CC15EF" w:rsidP="747FD112">
            <w:pPr>
              <w:spacing w:after="0" w:line="240" w:lineRule="auto"/>
              <w:jc w:val="center"/>
              <w:rPr>
                <w:rFonts w:ascii="Calibri" w:hAnsi="Calibri"/>
                <w:sz w:val="18"/>
                <w:szCs w:val="18"/>
              </w:rPr>
            </w:pPr>
            <w:r w:rsidRPr="747FD112">
              <w:rPr>
                <w:rFonts w:ascii="Calibri" w:hAnsi="Calibri"/>
                <w:sz w:val="18"/>
                <w:szCs w:val="18"/>
              </w:rPr>
              <w:t>September 2023</w:t>
            </w:r>
          </w:p>
        </w:tc>
        <w:tc>
          <w:tcPr>
            <w:tcW w:w="1584" w:type="dxa"/>
          </w:tcPr>
          <w:p w14:paraId="5486DBFA" w14:textId="04329C1E" w:rsidR="14CC15EF" w:rsidRDefault="14CC15EF" w:rsidP="747FD112">
            <w:pPr>
              <w:spacing w:after="0" w:line="240" w:lineRule="auto"/>
              <w:jc w:val="center"/>
              <w:rPr>
                <w:rFonts w:ascii="Calibri" w:hAnsi="Calibri"/>
                <w:sz w:val="18"/>
                <w:szCs w:val="18"/>
              </w:rPr>
            </w:pPr>
            <w:r w:rsidRPr="747FD112">
              <w:rPr>
                <w:rFonts w:ascii="Calibri" w:hAnsi="Calibri"/>
                <w:sz w:val="18"/>
                <w:szCs w:val="18"/>
              </w:rPr>
              <w:t>Quality Team</w:t>
            </w:r>
          </w:p>
          <w:p w14:paraId="2C54C2AD" w14:textId="23566FFB" w:rsidR="747FD112" w:rsidRDefault="747FD112" w:rsidP="747FD112">
            <w:pPr>
              <w:spacing w:after="0" w:line="240" w:lineRule="auto"/>
              <w:jc w:val="center"/>
              <w:rPr>
                <w:rFonts w:ascii="Calibri" w:hAnsi="Calibri"/>
                <w:sz w:val="18"/>
                <w:szCs w:val="18"/>
              </w:rPr>
            </w:pPr>
          </w:p>
        </w:tc>
        <w:tc>
          <w:tcPr>
            <w:tcW w:w="2693" w:type="dxa"/>
          </w:tcPr>
          <w:p w14:paraId="570437C0" w14:textId="2F3D3CC9" w:rsidR="747FD112" w:rsidRDefault="747FD112" w:rsidP="747FD112">
            <w:pPr>
              <w:spacing w:after="0" w:line="240" w:lineRule="auto"/>
              <w:rPr>
                <w:rStyle w:val="normaltextrun"/>
                <w:rFonts w:ascii="Calibri" w:hAnsi="Calibri" w:cs="Calibri"/>
                <w:i/>
                <w:iCs/>
                <w:color w:val="000000" w:themeColor="text1"/>
                <w:sz w:val="18"/>
                <w:szCs w:val="18"/>
              </w:rPr>
            </w:pPr>
            <w:r w:rsidRPr="747FD112">
              <w:rPr>
                <w:rStyle w:val="normaltextrun"/>
                <w:rFonts w:ascii="Calibri" w:hAnsi="Calibri" w:cs="Calibri"/>
                <w:i/>
                <w:iCs/>
                <w:color w:val="000000" w:themeColor="text1"/>
                <w:sz w:val="18"/>
                <w:szCs w:val="18"/>
              </w:rPr>
              <w:t>Name change to SVO and links</w:t>
            </w:r>
          </w:p>
        </w:tc>
        <w:tc>
          <w:tcPr>
            <w:tcW w:w="2126" w:type="dxa"/>
          </w:tcPr>
          <w:p w14:paraId="173A3CBB" w14:textId="0A9176D9" w:rsidR="747FD112" w:rsidRDefault="747FD112" w:rsidP="747FD112">
            <w:pPr>
              <w:spacing w:after="0" w:line="240" w:lineRule="auto"/>
              <w:jc w:val="both"/>
              <w:rPr>
                <w:rFonts w:ascii="Calibri" w:hAnsi="Calibri"/>
                <w:sz w:val="18"/>
                <w:szCs w:val="18"/>
              </w:rPr>
            </w:pPr>
            <w:r w:rsidRPr="747FD112">
              <w:rPr>
                <w:rFonts w:ascii="Calibri" w:hAnsi="Calibri"/>
                <w:sz w:val="18"/>
                <w:szCs w:val="18"/>
              </w:rPr>
              <w:t>SVO</w:t>
            </w:r>
          </w:p>
        </w:tc>
      </w:tr>
      <w:tr w:rsidR="747FD112" w14:paraId="717F53DA" w14:textId="77777777" w:rsidTr="747FD112">
        <w:trPr>
          <w:trHeight w:val="300"/>
        </w:trPr>
        <w:tc>
          <w:tcPr>
            <w:tcW w:w="1242" w:type="dxa"/>
          </w:tcPr>
          <w:p w14:paraId="3B5B6E1F" w14:textId="3C543969" w:rsidR="3B8E104C" w:rsidRDefault="3B8E104C" w:rsidP="747FD112">
            <w:pPr>
              <w:spacing w:after="0" w:line="240" w:lineRule="auto"/>
              <w:jc w:val="center"/>
              <w:rPr>
                <w:rFonts w:ascii="Calibri" w:hAnsi="Calibri"/>
                <w:sz w:val="18"/>
                <w:szCs w:val="18"/>
              </w:rPr>
            </w:pPr>
            <w:r w:rsidRPr="747FD112">
              <w:rPr>
                <w:rFonts w:ascii="Calibri" w:hAnsi="Calibri"/>
                <w:sz w:val="18"/>
                <w:szCs w:val="18"/>
              </w:rPr>
              <w:t>6</w:t>
            </w:r>
          </w:p>
        </w:tc>
        <w:tc>
          <w:tcPr>
            <w:tcW w:w="1110" w:type="dxa"/>
          </w:tcPr>
          <w:p w14:paraId="39DEBDDA" w14:textId="7B88FE27" w:rsidR="5DA0B4F8" w:rsidRDefault="5DA0B4F8" w:rsidP="747FD112">
            <w:pPr>
              <w:spacing w:after="0" w:line="240" w:lineRule="auto"/>
              <w:jc w:val="center"/>
              <w:rPr>
                <w:rFonts w:ascii="Calibri" w:hAnsi="Calibri"/>
                <w:sz w:val="18"/>
                <w:szCs w:val="18"/>
              </w:rPr>
            </w:pPr>
            <w:r w:rsidRPr="747FD112">
              <w:rPr>
                <w:rFonts w:ascii="Calibri" w:hAnsi="Calibri"/>
                <w:sz w:val="18"/>
                <w:szCs w:val="18"/>
              </w:rPr>
              <w:t>October 2023</w:t>
            </w:r>
          </w:p>
        </w:tc>
        <w:tc>
          <w:tcPr>
            <w:tcW w:w="1584" w:type="dxa"/>
          </w:tcPr>
          <w:p w14:paraId="78F78D9F" w14:textId="04329C1E" w:rsidR="5DA0B4F8" w:rsidRDefault="5DA0B4F8" w:rsidP="747FD112">
            <w:pPr>
              <w:spacing w:after="0" w:line="240" w:lineRule="auto"/>
              <w:jc w:val="center"/>
              <w:rPr>
                <w:rFonts w:ascii="Calibri" w:hAnsi="Calibri"/>
                <w:sz w:val="18"/>
                <w:szCs w:val="18"/>
              </w:rPr>
            </w:pPr>
            <w:r w:rsidRPr="747FD112">
              <w:rPr>
                <w:rFonts w:ascii="Calibri" w:hAnsi="Calibri"/>
                <w:sz w:val="18"/>
                <w:szCs w:val="18"/>
              </w:rPr>
              <w:t>Quality Team</w:t>
            </w:r>
          </w:p>
          <w:p w14:paraId="6E9A759F" w14:textId="2FE82572" w:rsidR="747FD112" w:rsidRDefault="747FD112" w:rsidP="747FD112">
            <w:pPr>
              <w:spacing w:after="0" w:line="240" w:lineRule="auto"/>
              <w:jc w:val="center"/>
              <w:rPr>
                <w:rFonts w:ascii="Calibri" w:hAnsi="Calibri"/>
                <w:sz w:val="18"/>
                <w:szCs w:val="18"/>
              </w:rPr>
            </w:pPr>
          </w:p>
        </w:tc>
        <w:tc>
          <w:tcPr>
            <w:tcW w:w="2693" w:type="dxa"/>
          </w:tcPr>
          <w:p w14:paraId="49463B97" w14:textId="23852302" w:rsidR="747FD112" w:rsidRDefault="00EB22FC" w:rsidP="747FD112">
            <w:pPr>
              <w:spacing w:after="0" w:line="240" w:lineRule="auto"/>
              <w:rPr>
                <w:rStyle w:val="normaltextrun"/>
                <w:rFonts w:ascii="Calibri" w:hAnsi="Calibri" w:cs="Calibri"/>
                <w:i/>
                <w:iCs/>
                <w:color w:val="000000" w:themeColor="text1"/>
                <w:sz w:val="18"/>
                <w:szCs w:val="18"/>
              </w:rPr>
            </w:pPr>
            <w:r>
              <w:rPr>
                <w:rStyle w:val="normaltextrun"/>
                <w:rFonts w:ascii="Calibri" w:hAnsi="Calibri" w:cs="Calibri"/>
                <w:i/>
                <w:iCs/>
                <w:color w:val="000000" w:themeColor="text1"/>
                <w:sz w:val="18"/>
                <w:szCs w:val="18"/>
              </w:rPr>
              <w:t>Work Instructions added</w:t>
            </w:r>
          </w:p>
        </w:tc>
        <w:tc>
          <w:tcPr>
            <w:tcW w:w="2126" w:type="dxa"/>
          </w:tcPr>
          <w:p w14:paraId="1E2557F3" w14:textId="0A9176D9" w:rsidR="747FD112" w:rsidRDefault="747FD112" w:rsidP="747FD112">
            <w:pPr>
              <w:spacing w:after="0" w:line="240" w:lineRule="auto"/>
              <w:jc w:val="both"/>
              <w:rPr>
                <w:rFonts w:ascii="Calibri" w:hAnsi="Calibri"/>
                <w:sz w:val="18"/>
                <w:szCs w:val="18"/>
              </w:rPr>
            </w:pPr>
            <w:r w:rsidRPr="747FD112">
              <w:rPr>
                <w:rFonts w:ascii="Calibri" w:hAnsi="Calibri"/>
                <w:sz w:val="18"/>
                <w:szCs w:val="18"/>
              </w:rPr>
              <w:t>SVO</w:t>
            </w:r>
          </w:p>
        </w:tc>
      </w:tr>
    </w:tbl>
    <w:p w14:paraId="0CB6A693" w14:textId="696E503C" w:rsidR="00F036D0" w:rsidRPr="00F854DD" w:rsidRDefault="00F036D0" w:rsidP="747FD112">
      <w:pPr>
        <w:spacing w:after="0"/>
      </w:pPr>
    </w:p>
    <w:sectPr w:rsidR="00F036D0" w:rsidRPr="00F854DD" w:rsidSect="00984D8E">
      <w:footerReference w:type="default" r:id="rId21"/>
      <w:pgSz w:w="11906" w:h="16838" w:code="9"/>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AE1E" w14:textId="77777777" w:rsidR="002B1EF8" w:rsidRDefault="002B1EF8" w:rsidP="0039292F">
      <w:pPr>
        <w:spacing w:after="0" w:line="240" w:lineRule="auto"/>
      </w:pPr>
      <w:r>
        <w:separator/>
      </w:r>
    </w:p>
  </w:endnote>
  <w:endnote w:type="continuationSeparator" w:id="0">
    <w:p w14:paraId="40A7BB6C" w14:textId="77777777" w:rsidR="002B1EF8" w:rsidRDefault="002B1EF8" w:rsidP="0039292F">
      <w:pPr>
        <w:spacing w:after="0" w:line="240" w:lineRule="auto"/>
      </w:pPr>
      <w:r>
        <w:continuationSeparator/>
      </w:r>
    </w:p>
  </w:endnote>
  <w:endnote w:type="continuationNotice" w:id="1">
    <w:p w14:paraId="63818DC0" w14:textId="77777777" w:rsidR="002B1EF8" w:rsidRDefault="002B1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A69A" w14:textId="12FBDF2B" w:rsidR="0039292F" w:rsidRDefault="0039292F" w:rsidP="00020C75">
    <w:pPr>
      <w:pStyle w:val="Footer"/>
      <w:pBdr>
        <w:top w:val="single" w:sz="4" w:space="1" w:color="auto"/>
      </w:pBdr>
      <w:tabs>
        <w:tab w:val="clear" w:pos="9026"/>
        <w:tab w:val="right" w:pos="8505"/>
      </w:tabs>
      <w:rPr>
        <w:rFonts w:asciiTheme="majorHAnsi" w:eastAsiaTheme="majorEastAsia" w:hAnsiTheme="majorHAnsi" w:cstheme="majorBidi"/>
      </w:rPr>
    </w:pPr>
    <w:r>
      <w:rPr>
        <w:rFonts w:asciiTheme="majorHAnsi" w:eastAsiaTheme="majorEastAsia" w:hAnsiTheme="majorHAnsi" w:cstheme="majorBidi"/>
      </w:rPr>
      <w:t>Name of Division</w:t>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sidR="0094370E" w:rsidRPr="0094370E">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4F30F0">
      <w:rPr>
        <w:rFonts w:asciiTheme="majorHAnsi" w:eastAsiaTheme="majorEastAsia" w:hAnsiTheme="majorHAnsi" w:cstheme="majorBidi"/>
        <w:noProof/>
      </w:rPr>
      <w:tab/>
    </w:r>
    <w:r w:rsidR="001C3A5C">
      <w:rPr>
        <w:rFonts w:asciiTheme="majorHAnsi" w:eastAsiaTheme="majorEastAsia" w:hAnsiTheme="majorHAnsi" w:cstheme="majorBidi"/>
        <w:noProof/>
      </w:rPr>
      <w:tab/>
    </w:r>
    <w:r w:rsidR="004F30F0">
      <w:rPr>
        <w:rFonts w:asciiTheme="majorHAnsi" w:eastAsiaTheme="majorEastAsia" w:hAnsiTheme="majorHAnsi" w:cstheme="majorBidi"/>
        <w:noProof/>
      </w:rPr>
      <w:t xml:space="preserve">Rev. </w:t>
    </w:r>
    <w:r w:rsidR="009746AB">
      <w:rPr>
        <w:rFonts w:asciiTheme="majorHAnsi" w:eastAsiaTheme="majorEastAsia" w:hAnsiTheme="majorHAnsi" w:cstheme="majorBidi"/>
        <w:noProof/>
      </w:rPr>
      <w:t>5</w:t>
    </w:r>
  </w:p>
  <w:p w14:paraId="0CB6A69B" w14:textId="77777777" w:rsidR="0039292F" w:rsidRDefault="0039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EFB1" w14:textId="77777777" w:rsidR="002B1EF8" w:rsidRDefault="002B1EF8" w:rsidP="0039292F">
      <w:pPr>
        <w:spacing w:after="0" w:line="240" w:lineRule="auto"/>
      </w:pPr>
      <w:r>
        <w:separator/>
      </w:r>
    </w:p>
  </w:footnote>
  <w:footnote w:type="continuationSeparator" w:id="0">
    <w:p w14:paraId="7AD4AB03" w14:textId="77777777" w:rsidR="002B1EF8" w:rsidRDefault="002B1EF8" w:rsidP="0039292F">
      <w:pPr>
        <w:spacing w:after="0" w:line="240" w:lineRule="auto"/>
      </w:pPr>
      <w:r>
        <w:continuationSeparator/>
      </w:r>
    </w:p>
  </w:footnote>
  <w:footnote w:type="continuationNotice" w:id="1">
    <w:p w14:paraId="73E4B468" w14:textId="77777777" w:rsidR="002B1EF8" w:rsidRDefault="002B1E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720"/>
    <w:multiLevelType w:val="multilevel"/>
    <w:tmpl w:val="09B0F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7140B"/>
    <w:multiLevelType w:val="hybridMultilevel"/>
    <w:tmpl w:val="A52035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C722F2"/>
    <w:multiLevelType w:val="hybridMultilevel"/>
    <w:tmpl w:val="884C5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E50638"/>
    <w:multiLevelType w:val="multilevel"/>
    <w:tmpl w:val="8A02F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A0CD9"/>
    <w:multiLevelType w:val="hybridMultilevel"/>
    <w:tmpl w:val="03C045E2"/>
    <w:lvl w:ilvl="0" w:tplc="083667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351E05"/>
    <w:multiLevelType w:val="multilevel"/>
    <w:tmpl w:val="9BC09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E57F6"/>
    <w:multiLevelType w:val="hybridMultilevel"/>
    <w:tmpl w:val="E8C0A2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857471"/>
    <w:multiLevelType w:val="multilevel"/>
    <w:tmpl w:val="B8A08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986D3"/>
    <w:multiLevelType w:val="hybridMultilevel"/>
    <w:tmpl w:val="326E1B56"/>
    <w:lvl w:ilvl="0" w:tplc="07EC5D76">
      <w:start w:val="1"/>
      <w:numFmt w:val="bullet"/>
      <w:lvlText w:val=""/>
      <w:lvlJc w:val="left"/>
      <w:pPr>
        <w:ind w:left="720" w:hanging="360"/>
      </w:pPr>
      <w:rPr>
        <w:rFonts w:ascii="Symbol" w:hAnsi="Symbol" w:hint="default"/>
      </w:rPr>
    </w:lvl>
    <w:lvl w:ilvl="1" w:tplc="02D04BAC">
      <w:start w:val="1"/>
      <w:numFmt w:val="bullet"/>
      <w:lvlText w:val="o"/>
      <w:lvlJc w:val="left"/>
      <w:pPr>
        <w:ind w:left="1440" w:hanging="360"/>
      </w:pPr>
      <w:rPr>
        <w:rFonts w:ascii="Courier New" w:hAnsi="Courier New" w:hint="default"/>
      </w:rPr>
    </w:lvl>
    <w:lvl w:ilvl="2" w:tplc="5656A594">
      <w:start w:val="1"/>
      <w:numFmt w:val="bullet"/>
      <w:lvlText w:val=""/>
      <w:lvlJc w:val="left"/>
      <w:pPr>
        <w:ind w:left="2160" w:hanging="360"/>
      </w:pPr>
      <w:rPr>
        <w:rFonts w:ascii="Wingdings" w:hAnsi="Wingdings" w:hint="default"/>
      </w:rPr>
    </w:lvl>
    <w:lvl w:ilvl="3" w:tplc="9EE2D1E6">
      <w:start w:val="1"/>
      <w:numFmt w:val="bullet"/>
      <w:lvlText w:val=""/>
      <w:lvlJc w:val="left"/>
      <w:pPr>
        <w:ind w:left="2880" w:hanging="360"/>
      </w:pPr>
      <w:rPr>
        <w:rFonts w:ascii="Symbol" w:hAnsi="Symbol" w:hint="default"/>
      </w:rPr>
    </w:lvl>
    <w:lvl w:ilvl="4" w:tplc="FA60CDB6">
      <w:start w:val="1"/>
      <w:numFmt w:val="bullet"/>
      <w:lvlText w:val="o"/>
      <w:lvlJc w:val="left"/>
      <w:pPr>
        <w:ind w:left="3600" w:hanging="360"/>
      </w:pPr>
      <w:rPr>
        <w:rFonts w:ascii="Courier New" w:hAnsi="Courier New" w:hint="default"/>
      </w:rPr>
    </w:lvl>
    <w:lvl w:ilvl="5" w:tplc="7B3E96BC">
      <w:start w:val="1"/>
      <w:numFmt w:val="bullet"/>
      <w:lvlText w:val=""/>
      <w:lvlJc w:val="left"/>
      <w:pPr>
        <w:ind w:left="4320" w:hanging="360"/>
      </w:pPr>
      <w:rPr>
        <w:rFonts w:ascii="Wingdings" w:hAnsi="Wingdings" w:hint="default"/>
      </w:rPr>
    </w:lvl>
    <w:lvl w:ilvl="6" w:tplc="211E0610">
      <w:start w:val="1"/>
      <w:numFmt w:val="bullet"/>
      <w:lvlText w:val=""/>
      <w:lvlJc w:val="left"/>
      <w:pPr>
        <w:ind w:left="5040" w:hanging="360"/>
      </w:pPr>
      <w:rPr>
        <w:rFonts w:ascii="Symbol" w:hAnsi="Symbol" w:hint="default"/>
      </w:rPr>
    </w:lvl>
    <w:lvl w:ilvl="7" w:tplc="E2F6B102">
      <w:start w:val="1"/>
      <w:numFmt w:val="bullet"/>
      <w:lvlText w:val="o"/>
      <w:lvlJc w:val="left"/>
      <w:pPr>
        <w:ind w:left="5760" w:hanging="360"/>
      </w:pPr>
      <w:rPr>
        <w:rFonts w:ascii="Courier New" w:hAnsi="Courier New" w:hint="default"/>
      </w:rPr>
    </w:lvl>
    <w:lvl w:ilvl="8" w:tplc="4B8EE018">
      <w:start w:val="1"/>
      <w:numFmt w:val="bullet"/>
      <w:lvlText w:val=""/>
      <w:lvlJc w:val="left"/>
      <w:pPr>
        <w:ind w:left="6480" w:hanging="360"/>
      </w:pPr>
      <w:rPr>
        <w:rFonts w:ascii="Wingdings" w:hAnsi="Wingdings" w:hint="default"/>
      </w:rPr>
    </w:lvl>
  </w:abstractNum>
  <w:abstractNum w:abstractNumId="9" w15:restartNumberingAfterBreak="0">
    <w:nsid w:val="61E00BCF"/>
    <w:multiLevelType w:val="multilevel"/>
    <w:tmpl w:val="50B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7"/>
  </w:num>
  <w:num w:numId="5">
    <w:abstractNumId w:val="0"/>
  </w:num>
  <w:num w:numId="6">
    <w:abstractNumId w:val="3"/>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F"/>
    <w:rsid w:val="000005B2"/>
    <w:rsid w:val="0001010F"/>
    <w:rsid w:val="00020C75"/>
    <w:rsid w:val="00057799"/>
    <w:rsid w:val="00071C06"/>
    <w:rsid w:val="000A6E3B"/>
    <w:rsid w:val="00136A91"/>
    <w:rsid w:val="00150EBB"/>
    <w:rsid w:val="00154589"/>
    <w:rsid w:val="00164A13"/>
    <w:rsid w:val="001826B1"/>
    <w:rsid w:val="0018272E"/>
    <w:rsid w:val="001C0C39"/>
    <w:rsid w:val="001C3A5C"/>
    <w:rsid w:val="001E6F3D"/>
    <w:rsid w:val="0020233D"/>
    <w:rsid w:val="00253A33"/>
    <w:rsid w:val="00270373"/>
    <w:rsid w:val="00275191"/>
    <w:rsid w:val="002A3141"/>
    <w:rsid w:val="002B1EF8"/>
    <w:rsid w:val="00331500"/>
    <w:rsid w:val="0038303F"/>
    <w:rsid w:val="0039292F"/>
    <w:rsid w:val="003E5ED7"/>
    <w:rsid w:val="00477EBA"/>
    <w:rsid w:val="004C2D7E"/>
    <w:rsid w:val="004D2FCB"/>
    <w:rsid w:val="004F30F0"/>
    <w:rsid w:val="005E18B6"/>
    <w:rsid w:val="00633E23"/>
    <w:rsid w:val="00647C46"/>
    <w:rsid w:val="0065100B"/>
    <w:rsid w:val="00711EAF"/>
    <w:rsid w:val="00726850"/>
    <w:rsid w:val="007554E1"/>
    <w:rsid w:val="00784E99"/>
    <w:rsid w:val="007C4BE2"/>
    <w:rsid w:val="007C7336"/>
    <w:rsid w:val="00820539"/>
    <w:rsid w:val="00830700"/>
    <w:rsid w:val="00834A65"/>
    <w:rsid w:val="00894977"/>
    <w:rsid w:val="008A5642"/>
    <w:rsid w:val="008A66AC"/>
    <w:rsid w:val="008C0ED8"/>
    <w:rsid w:val="008E20DD"/>
    <w:rsid w:val="008E590A"/>
    <w:rsid w:val="0094370E"/>
    <w:rsid w:val="009746AB"/>
    <w:rsid w:val="00984D8E"/>
    <w:rsid w:val="009B0021"/>
    <w:rsid w:val="00A44D20"/>
    <w:rsid w:val="00A914D0"/>
    <w:rsid w:val="00A92363"/>
    <w:rsid w:val="00AC4FA9"/>
    <w:rsid w:val="00AD05C3"/>
    <w:rsid w:val="00AE68C4"/>
    <w:rsid w:val="00AF6FF5"/>
    <w:rsid w:val="00B1459E"/>
    <w:rsid w:val="00B50878"/>
    <w:rsid w:val="00BD7AE0"/>
    <w:rsid w:val="00BE2899"/>
    <w:rsid w:val="00C36731"/>
    <w:rsid w:val="00C63D65"/>
    <w:rsid w:val="00CF265C"/>
    <w:rsid w:val="00CF6885"/>
    <w:rsid w:val="00D44C18"/>
    <w:rsid w:val="00D53477"/>
    <w:rsid w:val="00D90CD9"/>
    <w:rsid w:val="00DA3171"/>
    <w:rsid w:val="00DF43E9"/>
    <w:rsid w:val="00E23486"/>
    <w:rsid w:val="00E309B9"/>
    <w:rsid w:val="00E74A1C"/>
    <w:rsid w:val="00E89898"/>
    <w:rsid w:val="00EA4528"/>
    <w:rsid w:val="00EB22FC"/>
    <w:rsid w:val="00EB5C97"/>
    <w:rsid w:val="00F036D0"/>
    <w:rsid w:val="00F110C7"/>
    <w:rsid w:val="00F854DD"/>
    <w:rsid w:val="00F96112"/>
    <w:rsid w:val="00FD061E"/>
    <w:rsid w:val="00FD4596"/>
    <w:rsid w:val="02A43AB7"/>
    <w:rsid w:val="03670EB1"/>
    <w:rsid w:val="05987C6D"/>
    <w:rsid w:val="0A42E7D1"/>
    <w:rsid w:val="0C1B5CF4"/>
    <w:rsid w:val="0C42B3AF"/>
    <w:rsid w:val="0C7E9C32"/>
    <w:rsid w:val="0DCC1A93"/>
    <w:rsid w:val="102454F4"/>
    <w:rsid w:val="103AE2E4"/>
    <w:rsid w:val="134DB037"/>
    <w:rsid w:val="143C0A66"/>
    <w:rsid w:val="14CC15EF"/>
    <w:rsid w:val="14E98098"/>
    <w:rsid w:val="15ABD964"/>
    <w:rsid w:val="17E8B387"/>
    <w:rsid w:val="17FC056F"/>
    <w:rsid w:val="18F101A7"/>
    <w:rsid w:val="19BCF1BB"/>
    <w:rsid w:val="1B58C21C"/>
    <w:rsid w:val="1C155937"/>
    <w:rsid w:val="1CF4927D"/>
    <w:rsid w:val="1DC33985"/>
    <w:rsid w:val="1E6B46F3"/>
    <w:rsid w:val="20071754"/>
    <w:rsid w:val="202C333F"/>
    <w:rsid w:val="20FADA47"/>
    <w:rsid w:val="227BEF9B"/>
    <w:rsid w:val="23A84E5C"/>
    <w:rsid w:val="23AA20C2"/>
    <w:rsid w:val="2545F123"/>
    <w:rsid w:val="27711D84"/>
    <w:rsid w:val="29FAE864"/>
    <w:rsid w:val="2B98BB9C"/>
    <w:rsid w:val="2CE9F11C"/>
    <w:rsid w:val="2CF6708C"/>
    <w:rsid w:val="2E29090E"/>
    <w:rsid w:val="2FE7AE8C"/>
    <w:rsid w:val="311CF19F"/>
    <w:rsid w:val="315537B3"/>
    <w:rsid w:val="32436A47"/>
    <w:rsid w:val="32ACCE72"/>
    <w:rsid w:val="32F03AAB"/>
    <w:rsid w:val="33A21052"/>
    <w:rsid w:val="35D73A65"/>
    <w:rsid w:val="36491D80"/>
    <w:rsid w:val="37567B64"/>
    <w:rsid w:val="378C3323"/>
    <w:rsid w:val="379247EB"/>
    <w:rsid w:val="3A0CB101"/>
    <w:rsid w:val="3B8E104C"/>
    <w:rsid w:val="3C51C871"/>
    <w:rsid w:val="3C9809DA"/>
    <w:rsid w:val="3CC2E69E"/>
    <w:rsid w:val="3F72291D"/>
    <w:rsid w:val="3F7A16A3"/>
    <w:rsid w:val="410DF97E"/>
    <w:rsid w:val="43890793"/>
    <w:rsid w:val="4534FC7D"/>
    <w:rsid w:val="45D109AA"/>
    <w:rsid w:val="4611F4F3"/>
    <w:rsid w:val="47646731"/>
    <w:rsid w:val="4780C7D2"/>
    <w:rsid w:val="47DB9E2D"/>
    <w:rsid w:val="4920F8E9"/>
    <w:rsid w:val="4C847292"/>
    <w:rsid w:val="4ED3B555"/>
    <w:rsid w:val="4EFFC0CA"/>
    <w:rsid w:val="4F903A6D"/>
    <w:rsid w:val="503757A4"/>
    <w:rsid w:val="509B912B"/>
    <w:rsid w:val="5887EC08"/>
    <w:rsid w:val="5947F2E3"/>
    <w:rsid w:val="59E7497D"/>
    <w:rsid w:val="5C7F93A5"/>
    <w:rsid w:val="5D49580B"/>
    <w:rsid w:val="5D7150CE"/>
    <w:rsid w:val="5DA0B4F8"/>
    <w:rsid w:val="5E92DD10"/>
    <w:rsid w:val="5ED81D95"/>
    <w:rsid w:val="6080F8CD"/>
    <w:rsid w:val="64AD95C7"/>
    <w:rsid w:val="662E6F29"/>
    <w:rsid w:val="6897FE40"/>
    <w:rsid w:val="6A5B5505"/>
    <w:rsid w:val="6A7244B2"/>
    <w:rsid w:val="6CDE668B"/>
    <w:rsid w:val="6EE223D9"/>
    <w:rsid w:val="6F896113"/>
    <w:rsid w:val="73F4FC45"/>
    <w:rsid w:val="747FD112"/>
    <w:rsid w:val="75F544E6"/>
    <w:rsid w:val="766DC51C"/>
    <w:rsid w:val="76EE4E83"/>
    <w:rsid w:val="775ADEAE"/>
    <w:rsid w:val="78B19632"/>
    <w:rsid w:val="7B9D2A7C"/>
    <w:rsid w:val="7BC8946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A662"/>
  <w15:docId w15:val="{E72A42A0-DF02-46C5-B45E-D9E1487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style>
  <w:style w:type="paragraph" w:styleId="Heading1">
    <w:name w:val="heading 1"/>
    <w:basedOn w:val="Normal"/>
    <w:next w:val="Normal"/>
    <w:link w:val="Heading1Char"/>
    <w:uiPriority w:val="9"/>
    <w:qFormat/>
    <w:rsid w:val="00F03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2F"/>
  </w:style>
  <w:style w:type="paragraph" w:styleId="Footer">
    <w:name w:val="footer"/>
    <w:basedOn w:val="Normal"/>
    <w:link w:val="FooterChar"/>
    <w:uiPriority w:val="99"/>
    <w:unhideWhenUsed/>
    <w:rsid w:val="00392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2F"/>
  </w:style>
  <w:style w:type="paragraph" w:styleId="BalloonText">
    <w:name w:val="Balloon Text"/>
    <w:basedOn w:val="Normal"/>
    <w:link w:val="BalloonTextChar"/>
    <w:uiPriority w:val="99"/>
    <w:semiHidden/>
    <w:unhideWhenUsed/>
    <w:rsid w:val="0039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2F"/>
    <w:rPr>
      <w:rFonts w:ascii="Tahoma" w:hAnsi="Tahoma" w:cs="Tahoma"/>
      <w:sz w:val="16"/>
      <w:szCs w:val="16"/>
    </w:rPr>
  </w:style>
  <w:style w:type="character" w:customStyle="1" w:styleId="Heading1Char">
    <w:name w:val="Heading 1 Char"/>
    <w:basedOn w:val="DefaultParagraphFont"/>
    <w:link w:val="Heading1"/>
    <w:uiPriority w:val="9"/>
    <w:rsid w:val="00F03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590A"/>
    <w:rPr>
      <w:color w:val="0000FF" w:themeColor="hyperlink"/>
      <w:u w:val="single"/>
    </w:rPr>
  </w:style>
  <w:style w:type="paragraph" w:styleId="NoSpacing">
    <w:name w:val="No Spacing"/>
    <w:uiPriority w:val="1"/>
    <w:qFormat/>
    <w:rsid w:val="00FD4596"/>
  </w:style>
  <w:style w:type="character" w:customStyle="1" w:styleId="UnresolvedMention">
    <w:name w:val="Unresolved Mention"/>
    <w:basedOn w:val="DefaultParagraphFont"/>
    <w:uiPriority w:val="99"/>
    <w:semiHidden/>
    <w:unhideWhenUsed/>
    <w:rsid w:val="00B1459E"/>
    <w:rPr>
      <w:color w:val="605E5C"/>
      <w:shd w:val="clear" w:color="auto" w:fill="E1DFDD"/>
    </w:rPr>
  </w:style>
  <w:style w:type="character" w:styleId="FollowedHyperlink">
    <w:name w:val="FollowedHyperlink"/>
    <w:basedOn w:val="DefaultParagraphFont"/>
    <w:uiPriority w:val="99"/>
    <w:semiHidden/>
    <w:unhideWhenUsed/>
    <w:rsid w:val="0001010F"/>
    <w:rPr>
      <w:color w:val="800080" w:themeColor="followedHyperlink"/>
      <w:u w:val="single"/>
    </w:rPr>
  </w:style>
  <w:style w:type="character" w:customStyle="1" w:styleId="normaltextrun">
    <w:name w:val="normaltextrun"/>
    <w:basedOn w:val="DefaultParagraphFont"/>
    <w:rsid w:val="0001010F"/>
  </w:style>
  <w:style w:type="character" w:customStyle="1" w:styleId="eop">
    <w:name w:val="eop"/>
    <w:basedOn w:val="DefaultParagraphFont"/>
    <w:rsid w:val="0001010F"/>
  </w:style>
  <w:style w:type="paragraph" w:styleId="ListParagraph">
    <w:name w:val="List Paragraph"/>
    <w:basedOn w:val="Normal"/>
    <w:uiPriority w:val="34"/>
    <w:qFormat/>
    <w:rsid w:val="00EB2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5904">
      <w:bodyDiv w:val="1"/>
      <w:marLeft w:val="0"/>
      <w:marRight w:val="0"/>
      <w:marTop w:val="0"/>
      <w:marBottom w:val="0"/>
      <w:divBdr>
        <w:top w:val="none" w:sz="0" w:space="0" w:color="auto"/>
        <w:left w:val="none" w:sz="0" w:space="0" w:color="auto"/>
        <w:bottom w:val="none" w:sz="0" w:space="0" w:color="auto"/>
        <w:right w:val="none" w:sz="0" w:space="0" w:color="auto"/>
      </w:divBdr>
    </w:div>
    <w:div w:id="884869148">
      <w:bodyDiv w:val="1"/>
      <w:marLeft w:val="0"/>
      <w:marRight w:val="0"/>
      <w:marTop w:val="0"/>
      <w:marBottom w:val="0"/>
      <w:divBdr>
        <w:top w:val="none" w:sz="0" w:space="0" w:color="auto"/>
        <w:left w:val="none" w:sz="0" w:space="0" w:color="auto"/>
        <w:bottom w:val="none" w:sz="0" w:space="0" w:color="auto"/>
        <w:right w:val="none" w:sz="0" w:space="0" w:color="auto"/>
      </w:divBdr>
      <w:divsChild>
        <w:div w:id="832986627">
          <w:marLeft w:val="0"/>
          <w:marRight w:val="0"/>
          <w:marTop w:val="0"/>
          <w:marBottom w:val="0"/>
          <w:divBdr>
            <w:top w:val="none" w:sz="0" w:space="0" w:color="auto"/>
            <w:left w:val="none" w:sz="0" w:space="0" w:color="auto"/>
            <w:bottom w:val="none" w:sz="0" w:space="0" w:color="auto"/>
            <w:right w:val="none" w:sz="0" w:space="0" w:color="auto"/>
          </w:divBdr>
          <w:divsChild>
            <w:div w:id="1288003028">
              <w:marLeft w:val="0"/>
              <w:marRight w:val="0"/>
              <w:marTop w:val="0"/>
              <w:marBottom w:val="0"/>
              <w:divBdr>
                <w:top w:val="none" w:sz="0" w:space="0" w:color="auto"/>
                <w:left w:val="none" w:sz="0" w:space="0" w:color="auto"/>
                <w:bottom w:val="none" w:sz="0" w:space="0" w:color="auto"/>
                <w:right w:val="none" w:sz="0" w:space="0" w:color="auto"/>
              </w:divBdr>
            </w:div>
          </w:divsChild>
        </w:div>
        <w:div w:id="945842228">
          <w:marLeft w:val="0"/>
          <w:marRight w:val="0"/>
          <w:marTop w:val="0"/>
          <w:marBottom w:val="0"/>
          <w:divBdr>
            <w:top w:val="none" w:sz="0" w:space="0" w:color="auto"/>
            <w:left w:val="none" w:sz="0" w:space="0" w:color="auto"/>
            <w:bottom w:val="none" w:sz="0" w:space="0" w:color="auto"/>
            <w:right w:val="none" w:sz="0" w:space="0" w:color="auto"/>
          </w:divBdr>
          <w:divsChild>
            <w:div w:id="1498109339">
              <w:marLeft w:val="0"/>
              <w:marRight w:val="0"/>
              <w:marTop w:val="0"/>
              <w:marBottom w:val="0"/>
              <w:divBdr>
                <w:top w:val="none" w:sz="0" w:space="0" w:color="auto"/>
                <w:left w:val="none" w:sz="0" w:space="0" w:color="auto"/>
                <w:bottom w:val="none" w:sz="0" w:space="0" w:color="auto"/>
                <w:right w:val="none" w:sz="0" w:space="0" w:color="auto"/>
              </w:divBdr>
            </w:div>
          </w:divsChild>
        </w:div>
        <w:div w:id="1365473322">
          <w:marLeft w:val="0"/>
          <w:marRight w:val="0"/>
          <w:marTop w:val="0"/>
          <w:marBottom w:val="0"/>
          <w:divBdr>
            <w:top w:val="none" w:sz="0" w:space="0" w:color="auto"/>
            <w:left w:val="none" w:sz="0" w:space="0" w:color="auto"/>
            <w:bottom w:val="none" w:sz="0" w:space="0" w:color="auto"/>
            <w:right w:val="none" w:sz="0" w:space="0" w:color="auto"/>
          </w:divBdr>
          <w:divsChild>
            <w:div w:id="1544487608">
              <w:marLeft w:val="0"/>
              <w:marRight w:val="0"/>
              <w:marTop w:val="0"/>
              <w:marBottom w:val="0"/>
              <w:divBdr>
                <w:top w:val="none" w:sz="0" w:space="0" w:color="auto"/>
                <w:left w:val="none" w:sz="0" w:space="0" w:color="auto"/>
                <w:bottom w:val="none" w:sz="0" w:space="0" w:color="auto"/>
                <w:right w:val="none" w:sz="0" w:space="0" w:color="auto"/>
              </w:divBdr>
            </w:div>
          </w:divsChild>
        </w:div>
        <w:div w:id="650908864">
          <w:marLeft w:val="0"/>
          <w:marRight w:val="0"/>
          <w:marTop w:val="0"/>
          <w:marBottom w:val="0"/>
          <w:divBdr>
            <w:top w:val="none" w:sz="0" w:space="0" w:color="auto"/>
            <w:left w:val="none" w:sz="0" w:space="0" w:color="auto"/>
            <w:bottom w:val="none" w:sz="0" w:space="0" w:color="auto"/>
            <w:right w:val="none" w:sz="0" w:space="0" w:color="auto"/>
          </w:divBdr>
          <w:divsChild>
            <w:div w:id="705252598">
              <w:marLeft w:val="0"/>
              <w:marRight w:val="0"/>
              <w:marTop w:val="0"/>
              <w:marBottom w:val="0"/>
              <w:divBdr>
                <w:top w:val="none" w:sz="0" w:space="0" w:color="auto"/>
                <w:left w:val="none" w:sz="0" w:space="0" w:color="auto"/>
                <w:bottom w:val="none" w:sz="0" w:space="0" w:color="auto"/>
                <w:right w:val="none" w:sz="0" w:space="0" w:color="auto"/>
              </w:divBdr>
            </w:div>
          </w:divsChild>
        </w:div>
        <w:div w:id="1359622236">
          <w:marLeft w:val="0"/>
          <w:marRight w:val="0"/>
          <w:marTop w:val="0"/>
          <w:marBottom w:val="0"/>
          <w:divBdr>
            <w:top w:val="none" w:sz="0" w:space="0" w:color="auto"/>
            <w:left w:val="none" w:sz="0" w:space="0" w:color="auto"/>
            <w:bottom w:val="none" w:sz="0" w:space="0" w:color="auto"/>
            <w:right w:val="none" w:sz="0" w:space="0" w:color="auto"/>
          </w:divBdr>
          <w:divsChild>
            <w:div w:id="7167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udentvolunteer.ie/ul" TargetMode="External"/><Relationship Id="rId18" Type="http://schemas.openxmlformats.org/officeDocument/2006/relationships/hyperlink" Target="https://www.studentvolunteer.ie/ul/about/pv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lsites.ul.ie/studentaffairs/" TargetMode="External"/><Relationship Id="rId17" Type="http://schemas.openxmlformats.org/officeDocument/2006/relationships/hyperlink" Target="https://www.ul.ie/student-affairs/student-volunteering-office" TargetMode="External"/><Relationship Id="rId2" Type="http://schemas.openxmlformats.org/officeDocument/2006/relationships/customXml" Target="../customXml/item2.xml"/><Relationship Id="rId16" Type="http://schemas.openxmlformats.org/officeDocument/2006/relationships/hyperlink" Target="https://ulcampus.sharepoint.com/:w:/r/sites/StudentAffairs/Presidents%20Volunteer%20Award/Work%20Instructions/SocialMedia%20work%20instruction.docx?d=w4df636b7af8b48ffa95c01a9b34363f1&amp;csf=1&amp;web=1&amp;e=0yuvQf" TargetMode="External"/><Relationship Id="rId20" Type="http://schemas.openxmlformats.org/officeDocument/2006/relationships/hyperlink" Target="https://www.ul.ie/media/8674/download?in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student-affairs/student-volunteering-office"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ulcampus.sharepoint.com/:w:/r/sites/StudentAffairs/Presidents%20Volunteer%20Award/Work%20Instructions/PVA%20work%20instruction.docx?d=w3c8eff2854894e71b661458d78ba4b17&amp;csf=1&amp;web=1&amp;e=DfFk6P"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ul.ie/media/21262/download?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lcampus.sharepoint.com/:w:/r/sites/StudentAffairs/Presidents%20Volunteer%20Award/Work%20Instructions/StudentVolunteerie%20work%20instruction.docx?d=w010888365d094fe6aa370f50982ac19f&amp;csf=1&amp;web=1&amp;e=eZz0r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BAF0B-2B5A-40BA-8CF0-323CAFD4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BD3A4-B294-4445-8934-993E8C6BF7A9}">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customXml/itemProps3.xml><?xml version="1.0" encoding="utf-8"?>
<ds:datastoreItem xmlns:ds="http://schemas.openxmlformats.org/officeDocument/2006/customXml" ds:itemID="{4B362BB1-BC16-4A2B-8EAF-A5ACD3633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vt:lpstr>
    </vt:vector>
  </TitlesOfParts>
  <Company>University of Limerick</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Kim O'Mahony</dc:creator>
  <cp:lastModifiedBy>Sean.Costello</cp:lastModifiedBy>
  <cp:revision>2</cp:revision>
  <dcterms:created xsi:type="dcterms:W3CDTF">2023-11-10T11:15:00Z</dcterms:created>
  <dcterms:modified xsi:type="dcterms:W3CDTF">2023-11-10T11:15:00Z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Order">
    <vt:r8>1100</vt:r8>
  </property>
  <property fmtid="{D5CDD505-2E9C-101B-9397-08002B2CF9AE}" pid="4" name="MediaServiceImageTags">
    <vt:lpwstr/>
  </property>
</Properties>
</file>