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6A662" w14:textId="0F740C47" w:rsidR="00984D8E" w:rsidRDefault="7AB94220" w:rsidP="00984D8E">
      <w:pPr>
        <w:pStyle w:val="Header"/>
        <w:jc w:val="center"/>
      </w:pPr>
      <w:bookmarkStart w:id="0" w:name="_GoBack"/>
      <w:bookmarkEnd w:id="0"/>
      <w:r>
        <w:rPr>
          <w:noProof/>
          <w:lang w:eastAsia="ja-JP"/>
        </w:rPr>
        <w:drawing>
          <wp:inline distT="0" distB="0" distL="0" distR="0" wp14:anchorId="402D6839" wp14:editId="4CCBEF68">
            <wp:extent cx="3276600" cy="914400"/>
            <wp:effectExtent l="0" t="0" r="0" b="0"/>
            <wp:docPr id="263739902" name="Picture 263739902" descr="Student Affairs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276600" cy="914400"/>
                    </a:xfrm>
                    <a:prstGeom prst="rect">
                      <a:avLst/>
                    </a:prstGeom>
                  </pic:spPr>
                </pic:pic>
              </a:graphicData>
            </a:graphic>
          </wp:inline>
        </w:drawing>
      </w:r>
      <w:r w:rsidR="00020C75">
        <w:br/>
      </w:r>
    </w:p>
    <w:p w14:paraId="0CB6A663" w14:textId="77777777" w:rsidR="00984D8E" w:rsidRDefault="00984D8E" w:rsidP="00984D8E">
      <w:pPr>
        <w:pStyle w:val="Header"/>
      </w:pPr>
    </w:p>
    <w:p w14:paraId="71D9CDBC" w14:textId="421E4BD8" w:rsidR="6CDE668B" w:rsidRDefault="009A17BD" w:rsidP="4ED3B555">
      <w:pPr>
        <w:pStyle w:val="Heading1"/>
        <w:spacing w:before="0"/>
        <w:jc w:val="center"/>
      </w:pPr>
      <w:r>
        <w:rPr>
          <w:color w:val="005335"/>
        </w:rPr>
        <w:t xml:space="preserve">First Year Support </w:t>
      </w:r>
      <w:r w:rsidR="0021658E">
        <w:rPr>
          <w:color w:val="005335"/>
        </w:rPr>
        <w:t>Coordinator</w:t>
      </w:r>
    </w:p>
    <w:p w14:paraId="05B720F7" w14:textId="77777777" w:rsidR="00020C75" w:rsidRPr="00020C75" w:rsidRDefault="00020C75" w:rsidP="00020C75"/>
    <w:p w14:paraId="0CB6A665" w14:textId="77777777" w:rsidR="00984D8E" w:rsidRPr="00020C75" w:rsidRDefault="00984D8E" w:rsidP="00984D8E">
      <w:pPr>
        <w:pStyle w:val="Heading1"/>
        <w:spacing w:before="0"/>
        <w:rPr>
          <w:color w:val="005335"/>
          <w:sz w:val="24"/>
          <w:szCs w:val="24"/>
        </w:rPr>
      </w:pPr>
      <w:r w:rsidRPr="4ED3B555">
        <w:rPr>
          <w:color w:val="005335"/>
          <w:sz w:val="24"/>
          <w:szCs w:val="24"/>
        </w:rPr>
        <w:t>PURPOSE</w:t>
      </w:r>
    </w:p>
    <w:p w14:paraId="671E3F0F" w14:textId="05306BB6" w:rsidR="27711D84" w:rsidRPr="00F83CDB" w:rsidRDefault="0021658E" w:rsidP="4ED3B555">
      <w:pPr>
        <w:spacing w:after="0"/>
        <w:rPr>
          <w:rFonts w:ascii="Segoe UI" w:eastAsiaTheme="minorEastAsia" w:hAnsi="Segoe UI" w:cs="Segoe UI"/>
        </w:rPr>
      </w:pPr>
      <w:r w:rsidRPr="00F83CDB">
        <w:rPr>
          <w:rFonts w:ascii="Segoe UI" w:eastAsiaTheme="minorEastAsia" w:hAnsi="Segoe UI" w:cs="Segoe UI"/>
        </w:rPr>
        <w:t>The purpose of this process is to describe the main procedures associated with the delivery of key services and activities of the First Year Support Coordinator.</w:t>
      </w:r>
    </w:p>
    <w:p w14:paraId="0CB6A667" w14:textId="77777777" w:rsidR="00EA4528" w:rsidRDefault="00EA4528" w:rsidP="4ED3B555">
      <w:pPr>
        <w:spacing w:after="0"/>
        <w:rPr>
          <w:rFonts w:eastAsiaTheme="minorEastAsia"/>
          <w:i/>
          <w:iCs/>
        </w:rPr>
      </w:pPr>
    </w:p>
    <w:p w14:paraId="0CB6A668" w14:textId="77777777" w:rsidR="00AF6FF5" w:rsidRPr="00020C75" w:rsidRDefault="00AF6FF5" w:rsidP="00AF6FF5">
      <w:pPr>
        <w:pStyle w:val="Heading1"/>
        <w:spacing w:before="0"/>
        <w:rPr>
          <w:color w:val="005335"/>
          <w:sz w:val="24"/>
          <w:szCs w:val="24"/>
        </w:rPr>
      </w:pPr>
      <w:r w:rsidRPr="00020C75">
        <w:rPr>
          <w:color w:val="005335"/>
          <w:sz w:val="24"/>
          <w:szCs w:val="24"/>
        </w:rPr>
        <w:t>RESPONSIBILITY</w:t>
      </w:r>
    </w:p>
    <w:p w14:paraId="054B4AF7" w14:textId="76D9452A" w:rsidR="1C155937" w:rsidRPr="00F83CDB" w:rsidRDefault="0021658E" w:rsidP="102454F4">
      <w:pPr>
        <w:spacing w:after="0"/>
        <w:rPr>
          <w:rFonts w:ascii="Segoe UI" w:hAnsi="Segoe UI" w:cs="Segoe UI"/>
        </w:rPr>
      </w:pPr>
      <w:r w:rsidRPr="00F83CDB">
        <w:rPr>
          <w:rFonts w:ascii="Segoe UI" w:hAnsi="Segoe UI" w:cs="Segoe UI"/>
        </w:rPr>
        <w:t>The First Year Support Coordinator (FYSC) provides a range of support and advice to first year student from Orientation Week right through the first year experience.</w:t>
      </w:r>
    </w:p>
    <w:p w14:paraId="083F6142" w14:textId="0282E457" w:rsidR="0021658E" w:rsidRPr="00F83CDB" w:rsidRDefault="0021658E" w:rsidP="102454F4">
      <w:pPr>
        <w:spacing w:after="0"/>
        <w:rPr>
          <w:rFonts w:ascii="Segoe UI" w:hAnsi="Segoe UI" w:cs="Segoe UI"/>
        </w:rPr>
      </w:pPr>
    </w:p>
    <w:p w14:paraId="727E9C65" w14:textId="0156C3DF" w:rsidR="0021658E" w:rsidRPr="00F83CDB" w:rsidRDefault="0021658E" w:rsidP="102454F4">
      <w:pPr>
        <w:spacing w:after="0"/>
        <w:rPr>
          <w:rFonts w:ascii="Segoe UI" w:hAnsi="Segoe UI" w:cs="Segoe UI"/>
        </w:rPr>
      </w:pPr>
      <w:r w:rsidRPr="00F83CDB">
        <w:rPr>
          <w:rFonts w:ascii="Segoe UI" w:hAnsi="Segoe UI" w:cs="Segoe UI"/>
        </w:rPr>
        <w:t>First and coordinating point of contact for information, advice and direction, particularly if students are experiencing any doubts about their studies or circumstances during their first year and for those wishing to transfer, defer or withdraw.</w:t>
      </w:r>
    </w:p>
    <w:p w14:paraId="78A4FD5A" w14:textId="6C986080" w:rsidR="0021658E" w:rsidRPr="00F83CDB" w:rsidRDefault="0021658E" w:rsidP="102454F4">
      <w:pPr>
        <w:spacing w:after="0"/>
        <w:rPr>
          <w:rFonts w:ascii="Segoe UI" w:hAnsi="Segoe UI" w:cs="Segoe UI"/>
        </w:rPr>
      </w:pPr>
    </w:p>
    <w:p w14:paraId="2CBB0F27" w14:textId="6F3C6B12" w:rsidR="0021658E" w:rsidRPr="00F83CDB" w:rsidRDefault="0021658E" w:rsidP="102454F4">
      <w:pPr>
        <w:spacing w:after="0"/>
        <w:rPr>
          <w:rFonts w:ascii="Segoe UI" w:hAnsi="Segoe UI" w:cs="Segoe UI"/>
        </w:rPr>
      </w:pPr>
      <w:r w:rsidRPr="00F83CDB">
        <w:rPr>
          <w:rFonts w:ascii="Segoe UI" w:hAnsi="Segoe UI" w:cs="Segoe UI"/>
        </w:rPr>
        <w:t>The FYSC develops and implements initiatives which seek to ensure that the highest possible percentage of new students to UL are engaged, retained and progress successfully through their chosen programme of study.</w:t>
      </w:r>
    </w:p>
    <w:p w14:paraId="7BE491D0" w14:textId="0ABAD792" w:rsidR="0021658E" w:rsidRPr="00F83CDB" w:rsidRDefault="0021658E" w:rsidP="102454F4">
      <w:pPr>
        <w:spacing w:after="0"/>
        <w:rPr>
          <w:rFonts w:ascii="Segoe UI" w:hAnsi="Segoe UI" w:cs="Segoe UI"/>
        </w:rPr>
      </w:pPr>
    </w:p>
    <w:p w14:paraId="3CECAB05" w14:textId="117EE6F6" w:rsidR="0021658E" w:rsidRPr="00F83CDB" w:rsidRDefault="0021658E" w:rsidP="102454F4">
      <w:pPr>
        <w:spacing w:after="0"/>
        <w:rPr>
          <w:rFonts w:ascii="Segoe UI" w:hAnsi="Segoe UI" w:cs="Segoe UI"/>
        </w:rPr>
      </w:pPr>
      <w:r w:rsidRPr="00F83CDB">
        <w:rPr>
          <w:rFonts w:ascii="Segoe UI" w:hAnsi="Segoe UI" w:cs="Segoe UI"/>
        </w:rPr>
        <w:t>This role is also part of a ‘virtual’ Student Engagement and Success Unit, which comprises a position from Student Affairs, the Library staff and centre for Teaching and Learning.</w:t>
      </w:r>
    </w:p>
    <w:p w14:paraId="21E0DFEB" w14:textId="77777777" w:rsidR="00DA3171" w:rsidRDefault="00DA3171" w:rsidP="00AD05C3">
      <w:pPr>
        <w:spacing w:after="0"/>
      </w:pPr>
    </w:p>
    <w:p w14:paraId="0CB6A66C" w14:textId="77777777" w:rsidR="00F854DD" w:rsidRDefault="00F854DD" w:rsidP="00F036D0">
      <w:pPr>
        <w:pStyle w:val="Heading1"/>
        <w:spacing w:before="0"/>
        <w:rPr>
          <w:color w:val="005335"/>
          <w:sz w:val="24"/>
          <w:szCs w:val="24"/>
        </w:rPr>
      </w:pPr>
      <w:r w:rsidRPr="4534FC7D">
        <w:rPr>
          <w:color w:val="005335"/>
          <w:sz w:val="24"/>
          <w:szCs w:val="24"/>
        </w:rPr>
        <w:t>PROCEDURE</w:t>
      </w:r>
    </w:p>
    <w:p w14:paraId="7B2532F1" w14:textId="77777777" w:rsidR="00F83CDB" w:rsidRDefault="00F83CDB" w:rsidP="00F83CDB">
      <w:pPr>
        <w:spacing w:after="0"/>
        <w:rPr>
          <w:rFonts w:ascii="Segoe UI" w:hAnsi="Segoe UI" w:cs="Segoe UI"/>
        </w:rPr>
      </w:pPr>
      <w:r w:rsidRPr="00F83CDB">
        <w:rPr>
          <w:rFonts w:ascii="Segoe UI" w:hAnsi="Segoe UI" w:cs="Segoe UI"/>
        </w:rPr>
        <w:t>The primary procedures associated with delivery of the above services include:</w:t>
      </w:r>
    </w:p>
    <w:p w14:paraId="3AA9E612" w14:textId="77777777" w:rsidR="00F83CDB" w:rsidRDefault="00F83CDB" w:rsidP="00F83CDB">
      <w:pPr>
        <w:spacing w:after="0"/>
        <w:rPr>
          <w:rFonts w:ascii="Segoe UI" w:hAnsi="Segoe UI" w:cs="Segoe UI"/>
        </w:rPr>
      </w:pPr>
    </w:p>
    <w:p w14:paraId="5BEC04BD" w14:textId="25E22C9D" w:rsidR="00F83CDB" w:rsidRPr="00F83CDB" w:rsidRDefault="00F83CDB" w:rsidP="00F83CDB">
      <w:pPr>
        <w:pStyle w:val="ListParagraph"/>
        <w:numPr>
          <w:ilvl w:val="0"/>
          <w:numId w:val="8"/>
        </w:numPr>
        <w:spacing w:after="0"/>
        <w:rPr>
          <w:rFonts w:ascii="Segoe UI" w:hAnsi="Segoe UI" w:cs="Segoe UI"/>
        </w:rPr>
      </w:pPr>
      <w:r>
        <w:t xml:space="preserve">Assists first year students in the transition from secondary school to third-level education </w:t>
      </w:r>
    </w:p>
    <w:p w14:paraId="087EBE79" w14:textId="636E1398" w:rsidR="00F83CDB" w:rsidRDefault="00F83CDB" w:rsidP="00F83CDB">
      <w:pPr>
        <w:pStyle w:val="Default"/>
        <w:numPr>
          <w:ilvl w:val="0"/>
          <w:numId w:val="8"/>
        </w:numPr>
        <w:spacing w:after="18"/>
        <w:rPr>
          <w:sz w:val="22"/>
          <w:szCs w:val="22"/>
        </w:rPr>
      </w:pPr>
      <w:r>
        <w:rPr>
          <w:sz w:val="22"/>
          <w:szCs w:val="22"/>
        </w:rPr>
        <w:t xml:space="preserve">Develop and implement initiatives to improve student engagement and retention </w:t>
      </w:r>
    </w:p>
    <w:p w14:paraId="015DEC72" w14:textId="0CA0564D" w:rsidR="00F83CDB" w:rsidRDefault="00F83CDB" w:rsidP="00F83CDB">
      <w:pPr>
        <w:pStyle w:val="Default"/>
        <w:numPr>
          <w:ilvl w:val="0"/>
          <w:numId w:val="8"/>
        </w:numPr>
        <w:spacing w:after="18"/>
        <w:rPr>
          <w:sz w:val="22"/>
          <w:szCs w:val="22"/>
        </w:rPr>
      </w:pPr>
      <w:r>
        <w:rPr>
          <w:sz w:val="22"/>
          <w:szCs w:val="22"/>
        </w:rPr>
        <w:t xml:space="preserve">Data Capturing </w:t>
      </w:r>
    </w:p>
    <w:p w14:paraId="0B4485A5" w14:textId="414C93FE" w:rsidR="00F83CDB" w:rsidRDefault="00F83CDB" w:rsidP="00F83CDB">
      <w:pPr>
        <w:pStyle w:val="Default"/>
        <w:numPr>
          <w:ilvl w:val="0"/>
          <w:numId w:val="8"/>
        </w:numPr>
        <w:rPr>
          <w:sz w:val="22"/>
          <w:szCs w:val="22"/>
        </w:rPr>
      </w:pPr>
      <w:r>
        <w:rPr>
          <w:sz w:val="22"/>
          <w:szCs w:val="22"/>
        </w:rPr>
        <w:t xml:space="preserve">Make recommendations on UL policy and strategy developments around student engagement and success </w:t>
      </w:r>
    </w:p>
    <w:p w14:paraId="31D64D71" w14:textId="0565BD8C" w:rsidR="00F83CDB" w:rsidRDefault="00F83CDB" w:rsidP="00F83CDB">
      <w:pPr>
        <w:pStyle w:val="Default"/>
        <w:rPr>
          <w:sz w:val="22"/>
          <w:szCs w:val="22"/>
        </w:rPr>
      </w:pPr>
    </w:p>
    <w:p w14:paraId="2B256101" w14:textId="227B39DB" w:rsidR="00F83CDB" w:rsidRDefault="00F83CDB" w:rsidP="00F83CDB">
      <w:pPr>
        <w:pStyle w:val="Default"/>
        <w:rPr>
          <w:rStyle w:val="normaltextrun"/>
          <w:rFonts w:ascii="Segoe UI" w:hAnsi="Segoe UI" w:cs="Segoe UI"/>
          <w:b/>
          <w:bCs/>
          <w:color w:val="293315"/>
          <w:sz w:val="22"/>
          <w:szCs w:val="22"/>
          <w:shd w:val="clear" w:color="auto" w:fill="FFFFFF"/>
        </w:rPr>
      </w:pPr>
      <w:r w:rsidRPr="00F83CDB">
        <w:rPr>
          <w:rStyle w:val="normaltextrun"/>
          <w:rFonts w:ascii="Segoe UI" w:hAnsi="Segoe UI" w:cs="Segoe UI"/>
          <w:b/>
          <w:bCs/>
          <w:color w:val="005335"/>
          <w:sz w:val="22"/>
          <w:szCs w:val="22"/>
          <w:shd w:val="clear" w:color="auto" w:fill="FFFFFF"/>
        </w:rPr>
        <w:t>A: Assists first year s</w:t>
      </w:r>
      <w:r>
        <w:rPr>
          <w:rStyle w:val="normaltextrun"/>
          <w:rFonts w:ascii="Segoe UI" w:hAnsi="Segoe UI" w:cs="Segoe UI"/>
          <w:b/>
          <w:bCs/>
          <w:color w:val="005335"/>
          <w:sz w:val="22"/>
          <w:szCs w:val="22"/>
          <w:shd w:val="clear" w:color="auto" w:fill="FFFFFF"/>
        </w:rPr>
        <w:t>tudents in the transition from secondary school to third-level education.</w:t>
      </w:r>
    </w:p>
    <w:p w14:paraId="6C673CF4" w14:textId="4F9A57E6" w:rsidR="00F83CDB" w:rsidRDefault="00F83CDB" w:rsidP="00F83CDB">
      <w:pPr>
        <w:pStyle w:val="Default"/>
        <w:rPr>
          <w:rStyle w:val="normaltextrun"/>
          <w:rFonts w:ascii="Segoe UI" w:hAnsi="Segoe UI" w:cs="Segoe UI"/>
          <w:b/>
          <w:bCs/>
          <w:color w:val="293315"/>
          <w:sz w:val="22"/>
          <w:szCs w:val="22"/>
          <w:shd w:val="clear" w:color="auto" w:fill="FFFFFF"/>
        </w:rPr>
      </w:pPr>
    </w:p>
    <w:p w14:paraId="28FCD632" w14:textId="3F1E4504" w:rsidR="00F83CDB" w:rsidRPr="00C5670D" w:rsidRDefault="00F83CDB" w:rsidP="00F83CDB">
      <w:pPr>
        <w:pStyle w:val="Default"/>
        <w:numPr>
          <w:ilvl w:val="0"/>
          <w:numId w:val="9"/>
        </w:numPr>
        <w:rPr>
          <w:rFonts w:ascii="Segoe UI" w:hAnsi="Segoe UI" w:cs="Segoe UI"/>
          <w:color w:val="auto"/>
          <w:sz w:val="22"/>
          <w:szCs w:val="22"/>
          <w:shd w:val="clear" w:color="auto" w:fill="FFFFFF"/>
        </w:rPr>
      </w:pPr>
      <w:r w:rsidRPr="00C5670D">
        <w:rPr>
          <w:rFonts w:ascii="Segoe UI" w:hAnsi="Segoe UI" w:cs="Segoe UI"/>
          <w:b/>
          <w:bCs/>
          <w:color w:val="auto"/>
          <w:sz w:val="22"/>
          <w:szCs w:val="22"/>
          <w:shd w:val="clear" w:color="auto" w:fill="FFFFFF"/>
        </w:rPr>
        <w:t>Orientation:</w:t>
      </w:r>
    </w:p>
    <w:p w14:paraId="739072EC" w14:textId="77777777" w:rsidR="00F83CDB" w:rsidRPr="00C5670D" w:rsidRDefault="00F83CDB" w:rsidP="00F83CDB">
      <w:pPr>
        <w:pStyle w:val="Default"/>
        <w:numPr>
          <w:ilvl w:val="0"/>
          <w:numId w:val="11"/>
        </w:numPr>
        <w:rPr>
          <w:rFonts w:ascii="Segoe UI" w:hAnsi="Segoe UI" w:cs="Segoe UI"/>
          <w:color w:val="auto"/>
          <w:sz w:val="22"/>
          <w:szCs w:val="22"/>
          <w:shd w:val="clear" w:color="auto" w:fill="FFFFFF"/>
        </w:rPr>
      </w:pPr>
      <w:r w:rsidRPr="00C5670D">
        <w:rPr>
          <w:rFonts w:ascii="Segoe UI" w:hAnsi="Segoe UI" w:cs="Segoe UI"/>
          <w:color w:val="auto"/>
          <w:sz w:val="22"/>
          <w:szCs w:val="22"/>
          <w:shd w:val="clear" w:color="auto" w:fill="FFFFFF"/>
        </w:rPr>
        <w:t>Address first year students at introductory Orientation talks in the UCH.</w:t>
      </w:r>
    </w:p>
    <w:p w14:paraId="2225C924" w14:textId="77777777" w:rsidR="00F83CDB" w:rsidRPr="00C5670D" w:rsidRDefault="00F83CDB" w:rsidP="00F83CDB">
      <w:pPr>
        <w:pStyle w:val="Default"/>
        <w:numPr>
          <w:ilvl w:val="0"/>
          <w:numId w:val="11"/>
        </w:numPr>
        <w:rPr>
          <w:rFonts w:ascii="Segoe UI" w:hAnsi="Segoe UI" w:cs="Segoe UI"/>
          <w:color w:val="auto"/>
          <w:sz w:val="22"/>
          <w:szCs w:val="22"/>
          <w:shd w:val="clear" w:color="auto" w:fill="FFFFFF"/>
        </w:rPr>
      </w:pPr>
      <w:r w:rsidRPr="00C5670D">
        <w:rPr>
          <w:rFonts w:ascii="Segoe UI" w:hAnsi="Segoe UI" w:cs="Segoe UI"/>
          <w:color w:val="auto"/>
          <w:sz w:val="22"/>
          <w:szCs w:val="22"/>
          <w:shd w:val="clear" w:color="auto" w:fill="FFFFFF"/>
        </w:rPr>
        <w:t>PowerPoint Presentation (&lt;10mins)</w:t>
      </w:r>
    </w:p>
    <w:p w14:paraId="2696CF30" w14:textId="77777777" w:rsidR="00F83CDB" w:rsidRPr="00C5670D" w:rsidRDefault="00F83CDB" w:rsidP="00F83CDB">
      <w:pPr>
        <w:pStyle w:val="Default"/>
        <w:numPr>
          <w:ilvl w:val="0"/>
          <w:numId w:val="11"/>
        </w:numPr>
        <w:rPr>
          <w:rFonts w:ascii="Segoe UI" w:hAnsi="Segoe UI" w:cs="Segoe UI"/>
          <w:color w:val="auto"/>
          <w:sz w:val="22"/>
          <w:szCs w:val="22"/>
          <w:shd w:val="clear" w:color="auto" w:fill="FFFFFF"/>
        </w:rPr>
      </w:pPr>
      <w:r w:rsidRPr="00C5670D">
        <w:rPr>
          <w:rFonts w:ascii="Segoe UI" w:hAnsi="Segoe UI" w:cs="Segoe UI"/>
          <w:color w:val="auto"/>
          <w:sz w:val="22"/>
          <w:szCs w:val="22"/>
          <w:shd w:val="clear" w:color="auto" w:fill="FFFFFF"/>
        </w:rPr>
        <w:t>Be in FYSC Office to meet Orientation Tours during Orientation Week</w:t>
      </w:r>
    </w:p>
    <w:p w14:paraId="46C8479F" w14:textId="77777777" w:rsidR="00F83CDB" w:rsidRPr="00C5670D" w:rsidRDefault="00F83CDB" w:rsidP="00F83CDB">
      <w:pPr>
        <w:pStyle w:val="Default"/>
        <w:numPr>
          <w:ilvl w:val="0"/>
          <w:numId w:val="11"/>
        </w:numPr>
        <w:rPr>
          <w:rFonts w:ascii="Segoe UI" w:hAnsi="Segoe UI" w:cs="Segoe UI"/>
          <w:color w:val="auto"/>
          <w:sz w:val="22"/>
          <w:szCs w:val="22"/>
          <w:shd w:val="clear" w:color="auto" w:fill="FFFFFF"/>
        </w:rPr>
      </w:pPr>
      <w:r w:rsidRPr="00C5670D">
        <w:rPr>
          <w:rFonts w:ascii="Segoe UI" w:hAnsi="Segoe UI" w:cs="Segoe UI"/>
          <w:color w:val="auto"/>
          <w:sz w:val="22"/>
          <w:szCs w:val="22"/>
          <w:shd w:val="clear" w:color="auto" w:fill="FFFFFF"/>
        </w:rPr>
        <w:lastRenderedPageBreak/>
        <w:t>Visit course specific orientation talks where possible. E.g. Arts, Computing</w:t>
      </w:r>
    </w:p>
    <w:p w14:paraId="70D1F9F1" w14:textId="508E852F" w:rsidR="00F83CDB" w:rsidRDefault="00F83CDB" w:rsidP="00C5670D">
      <w:pPr>
        <w:pStyle w:val="Default"/>
        <w:ind w:left="1440"/>
        <w:rPr>
          <w:rFonts w:ascii="Segoe UI" w:hAnsi="Segoe UI" w:cs="Segoe UI"/>
          <w:color w:val="auto"/>
          <w:sz w:val="22"/>
          <w:szCs w:val="22"/>
          <w:shd w:val="clear" w:color="auto" w:fill="FFFFFF"/>
        </w:rPr>
      </w:pPr>
      <w:r w:rsidRPr="00C5670D">
        <w:rPr>
          <w:rFonts w:ascii="Segoe UI" w:hAnsi="Segoe UI" w:cs="Segoe UI"/>
          <w:color w:val="auto"/>
          <w:sz w:val="22"/>
          <w:szCs w:val="22"/>
          <w:shd w:val="clear" w:color="auto" w:fill="FFFFFF"/>
        </w:rPr>
        <w:t>Technologies</w:t>
      </w:r>
    </w:p>
    <w:p w14:paraId="069839AA" w14:textId="77777777" w:rsidR="00C5670D" w:rsidRDefault="00C5670D" w:rsidP="00C5670D">
      <w:pPr>
        <w:pStyle w:val="Default"/>
        <w:ind w:left="1440"/>
        <w:rPr>
          <w:rFonts w:ascii="Segoe UI" w:hAnsi="Segoe UI" w:cs="Segoe UI"/>
          <w:color w:val="auto"/>
          <w:sz w:val="22"/>
          <w:szCs w:val="22"/>
          <w:shd w:val="clear" w:color="auto" w:fill="FFFFFF"/>
        </w:rPr>
      </w:pPr>
    </w:p>
    <w:p w14:paraId="4A23B32F" w14:textId="5728605C" w:rsidR="00C5670D" w:rsidRPr="004E7235" w:rsidRDefault="00C5670D" w:rsidP="00C5670D">
      <w:pPr>
        <w:pStyle w:val="Default"/>
        <w:numPr>
          <w:ilvl w:val="0"/>
          <w:numId w:val="9"/>
        </w:numPr>
        <w:rPr>
          <w:rFonts w:ascii="Segoe UI" w:hAnsi="Segoe UI" w:cs="Segoe UI"/>
          <w:b/>
          <w:bCs/>
          <w:color w:val="auto"/>
          <w:sz w:val="22"/>
          <w:szCs w:val="22"/>
          <w:shd w:val="clear" w:color="auto" w:fill="FFFFFF"/>
        </w:rPr>
      </w:pPr>
      <w:r w:rsidRPr="004E7235">
        <w:rPr>
          <w:rFonts w:ascii="Segoe UI" w:hAnsi="Segoe UI" w:cs="Segoe UI"/>
          <w:b/>
          <w:bCs/>
          <w:color w:val="auto"/>
          <w:sz w:val="22"/>
          <w:szCs w:val="22"/>
          <w:shd w:val="clear" w:color="auto" w:fill="FFFFFF"/>
        </w:rPr>
        <w:t>Conducts individual meetings with first year students</w:t>
      </w:r>
    </w:p>
    <w:p w14:paraId="044AB7DB" w14:textId="7AC60BDE" w:rsidR="00C5670D" w:rsidRPr="004E7235" w:rsidRDefault="00C5670D" w:rsidP="00C5670D">
      <w:pPr>
        <w:pStyle w:val="Default"/>
        <w:numPr>
          <w:ilvl w:val="0"/>
          <w:numId w:val="12"/>
        </w:numPr>
        <w:rPr>
          <w:rFonts w:ascii="Segoe UI" w:hAnsi="Segoe UI" w:cs="Segoe UI"/>
          <w:color w:val="auto"/>
          <w:sz w:val="22"/>
          <w:szCs w:val="22"/>
          <w:shd w:val="clear" w:color="auto" w:fill="FFFFFF"/>
        </w:rPr>
      </w:pPr>
      <w:r w:rsidRPr="004E7235">
        <w:rPr>
          <w:rFonts w:ascii="Segoe UI" w:hAnsi="Segoe UI" w:cs="Segoe UI"/>
          <w:color w:val="auto"/>
          <w:sz w:val="22"/>
          <w:szCs w:val="22"/>
          <w:shd w:val="clear" w:color="auto" w:fill="FFFFFF"/>
        </w:rPr>
        <w:t>Record meetings in Meeting Record Data on SharePoint</w:t>
      </w:r>
    </w:p>
    <w:p w14:paraId="435EB347" w14:textId="7AA2A063" w:rsidR="00C5670D" w:rsidRPr="004E7235" w:rsidRDefault="00E44F83" w:rsidP="00C5670D">
      <w:pPr>
        <w:pStyle w:val="Default"/>
        <w:numPr>
          <w:ilvl w:val="0"/>
          <w:numId w:val="12"/>
        </w:numPr>
        <w:rPr>
          <w:rFonts w:ascii="Segoe UI" w:hAnsi="Segoe UI" w:cs="Segoe UI"/>
          <w:sz w:val="22"/>
          <w:szCs w:val="22"/>
        </w:rPr>
      </w:pPr>
      <w:hyperlink r:id="rId11" w:history="1">
        <w:r w:rsidR="00C5670D" w:rsidRPr="004E7235">
          <w:rPr>
            <w:rStyle w:val="Hyperlink"/>
            <w:rFonts w:ascii="Segoe UI" w:hAnsi="Segoe UI" w:cs="Segoe UI"/>
            <w:sz w:val="22"/>
            <w:szCs w:val="22"/>
          </w:rPr>
          <w:t>https://sharepoint.ul.ie/SiteDirectory/StudentAffairs/First%20Year%20Experience%20and%20Retention/_layouts/OSSSearchResults.aspx?k=18230008&amp;cs=This%20List&amp;u=https%3A%2F%2Fsharepoint.ul.ie%2FSiteDirectory%2FStudentAffairs%2FFirst%20Year%20Experience%20and%20Retention%2FMeetingRecord</w:t>
        </w:r>
      </w:hyperlink>
      <w:r w:rsidR="00C5670D" w:rsidRPr="004E7235">
        <w:rPr>
          <w:rFonts w:ascii="Segoe UI" w:hAnsi="Segoe UI" w:cs="Segoe UI"/>
          <w:color w:val="0000FF"/>
          <w:sz w:val="22"/>
          <w:szCs w:val="22"/>
        </w:rPr>
        <w:t xml:space="preserve"> </w:t>
      </w:r>
    </w:p>
    <w:p w14:paraId="4BEFF68B" w14:textId="5C4533EC" w:rsidR="00C5670D" w:rsidRPr="004E7235" w:rsidRDefault="00C5670D" w:rsidP="00C5670D">
      <w:pPr>
        <w:pStyle w:val="Default"/>
        <w:numPr>
          <w:ilvl w:val="0"/>
          <w:numId w:val="12"/>
        </w:numPr>
        <w:rPr>
          <w:rFonts w:ascii="Segoe UI" w:hAnsi="Segoe UI" w:cs="Segoe UI"/>
          <w:sz w:val="22"/>
          <w:szCs w:val="22"/>
        </w:rPr>
      </w:pPr>
      <w:r w:rsidRPr="004E7235">
        <w:rPr>
          <w:rFonts w:ascii="Segoe UI" w:hAnsi="Segoe UI" w:cs="Segoe UI"/>
          <w:sz w:val="22"/>
          <w:szCs w:val="22"/>
        </w:rPr>
        <w:t>Talk through all the options available to the student given their particular situation and assist them to reach an informed decision that addresses their issue.</w:t>
      </w:r>
    </w:p>
    <w:p w14:paraId="65E5DD84" w14:textId="45F7F05D" w:rsidR="00C5670D" w:rsidRPr="004E7235" w:rsidRDefault="00C5670D" w:rsidP="00C5670D">
      <w:pPr>
        <w:pStyle w:val="Default"/>
        <w:numPr>
          <w:ilvl w:val="0"/>
          <w:numId w:val="12"/>
        </w:numPr>
        <w:rPr>
          <w:rFonts w:ascii="Segoe UI" w:hAnsi="Segoe UI" w:cs="Segoe UI"/>
          <w:sz w:val="22"/>
          <w:szCs w:val="22"/>
        </w:rPr>
      </w:pPr>
      <w:r w:rsidRPr="004E7235">
        <w:rPr>
          <w:rFonts w:ascii="Segoe UI" w:hAnsi="Segoe UI" w:cs="Segoe UI"/>
          <w:sz w:val="22"/>
          <w:szCs w:val="22"/>
        </w:rPr>
        <w:t>Encourage and arrange subsequent meetings with relevant member of staff/support services or identified individuals that may be of support to the student.</w:t>
      </w:r>
    </w:p>
    <w:p w14:paraId="7170C2E0" w14:textId="0DF0FF84" w:rsidR="00C5670D" w:rsidRPr="004E7235" w:rsidRDefault="00C5670D" w:rsidP="00C5670D">
      <w:pPr>
        <w:pStyle w:val="Default"/>
        <w:rPr>
          <w:rFonts w:ascii="Segoe UI" w:hAnsi="Segoe UI" w:cs="Segoe UI"/>
          <w:sz w:val="22"/>
          <w:szCs w:val="22"/>
        </w:rPr>
      </w:pPr>
    </w:p>
    <w:p w14:paraId="53D4E094" w14:textId="24ACEC36" w:rsidR="00C5670D" w:rsidRPr="004E7235" w:rsidRDefault="00C5670D" w:rsidP="00C5670D">
      <w:pPr>
        <w:pStyle w:val="Default"/>
        <w:numPr>
          <w:ilvl w:val="0"/>
          <w:numId w:val="9"/>
        </w:numPr>
        <w:rPr>
          <w:rFonts w:ascii="Segoe UI" w:hAnsi="Segoe UI" w:cs="Segoe UI"/>
          <w:b/>
          <w:bCs/>
          <w:sz w:val="22"/>
          <w:szCs w:val="22"/>
        </w:rPr>
      </w:pPr>
      <w:r w:rsidRPr="004E7235">
        <w:rPr>
          <w:rFonts w:ascii="Segoe UI" w:hAnsi="Segoe UI" w:cs="Segoe UI"/>
          <w:b/>
          <w:bCs/>
          <w:sz w:val="22"/>
          <w:szCs w:val="22"/>
        </w:rPr>
        <w:t>Timely response to student queries by phone/email.</w:t>
      </w:r>
    </w:p>
    <w:p w14:paraId="18EE9555" w14:textId="33DD76B4" w:rsidR="00C5670D" w:rsidRPr="004E7235" w:rsidRDefault="00C5670D" w:rsidP="00C5670D">
      <w:pPr>
        <w:pStyle w:val="Default"/>
        <w:numPr>
          <w:ilvl w:val="0"/>
          <w:numId w:val="14"/>
        </w:numPr>
        <w:rPr>
          <w:rFonts w:ascii="Segoe UI" w:hAnsi="Segoe UI" w:cs="Segoe UI"/>
          <w:sz w:val="22"/>
          <w:szCs w:val="22"/>
        </w:rPr>
      </w:pPr>
      <w:r w:rsidRPr="004E7235">
        <w:rPr>
          <w:rFonts w:ascii="Segoe UI" w:hAnsi="Segoe UI" w:cs="Segoe UI"/>
          <w:sz w:val="22"/>
          <w:szCs w:val="22"/>
        </w:rPr>
        <w:t>Insofar as is possible, respond to all telephone and email queries within 48 hours of receipt of query.</w:t>
      </w:r>
    </w:p>
    <w:p w14:paraId="521FA7B7" w14:textId="7C4601A0" w:rsidR="00C5670D" w:rsidRPr="004E7235" w:rsidRDefault="00C5670D" w:rsidP="00C5670D">
      <w:pPr>
        <w:pStyle w:val="Default"/>
        <w:numPr>
          <w:ilvl w:val="0"/>
          <w:numId w:val="14"/>
        </w:numPr>
        <w:rPr>
          <w:rFonts w:ascii="Segoe UI" w:hAnsi="Segoe UI" w:cs="Segoe UI"/>
          <w:sz w:val="22"/>
          <w:szCs w:val="22"/>
        </w:rPr>
      </w:pPr>
      <w:r w:rsidRPr="004E7235">
        <w:rPr>
          <w:rFonts w:ascii="Segoe UI" w:hAnsi="Segoe UI" w:cs="Segoe UI"/>
          <w:sz w:val="22"/>
          <w:szCs w:val="22"/>
        </w:rPr>
        <w:t>Where parents of students make contact, ensure that the student has confirmed in writing that they have given their permission for the parent to get in touch on their behalf.</w:t>
      </w:r>
    </w:p>
    <w:p w14:paraId="24B95B27" w14:textId="75EA9CBD" w:rsidR="0021568A" w:rsidRPr="004E7235" w:rsidRDefault="0021568A" w:rsidP="0021568A">
      <w:pPr>
        <w:pStyle w:val="Default"/>
        <w:rPr>
          <w:rFonts w:ascii="Segoe UI" w:hAnsi="Segoe UI" w:cs="Segoe UI"/>
          <w:sz w:val="22"/>
          <w:szCs w:val="22"/>
        </w:rPr>
      </w:pPr>
    </w:p>
    <w:p w14:paraId="448BF9FE" w14:textId="1DC87A01" w:rsidR="0021568A" w:rsidRPr="004E7235" w:rsidRDefault="0021568A" w:rsidP="0021568A">
      <w:pPr>
        <w:pStyle w:val="Default"/>
        <w:numPr>
          <w:ilvl w:val="0"/>
          <w:numId w:val="9"/>
        </w:numPr>
        <w:rPr>
          <w:rFonts w:ascii="Segoe UI" w:hAnsi="Segoe UI" w:cs="Segoe UI"/>
          <w:b/>
          <w:bCs/>
          <w:sz w:val="22"/>
          <w:szCs w:val="22"/>
        </w:rPr>
      </w:pPr>
      <w:r w:rsidRPr="004E7235">
        <w:rPr>
          <w:rFonts w:ascii="Segoe UI" w:hAnsi="Segoe UI" w:cs="Segoe UI"/>
          <w:b/>
          <w:bCs/>
          <w:sz w:val="22"/>
          <w:szCs w:val="22"/>
        </w:rPr>
        <w:t>Conduct exit interviews</w:t>
      </w:r>
    </w:p>
    <w:p w14:paraId="2EFD32F5" w14:textId="30D00B13" w:rsidR="0021568A" w:rsidRPr="004E7235" w:rsidRDefault="0021568A" w:rsidP="0021568A">
      <w:pPr>
        <w:pStyle w:val="Default"/>
        <w:numPr>
          <w:ilvl w:val="0"/>
          <w:numId w:val="15"/>
        </w:numPr>
        <w:rPr>
          <w:rFonts w:ascii="Segoe UI" w:hAnsi="Segoe UI" w:cs="Segoe UI"/>
          <w:sz w:val="22"/>
          <w:szCs w:val="22"/>
        </w:rPr>
      </w:pPr>
      <w:r w:rsidRPr="004E7235">
        <w:rPr>
          <w:rFonts w:ascii="Segoe UI" w:hAnsi="Segoe UI" w:cs="Segoe UI"/>
          <w:sz w:val="22"/>
          <w:szCs w:val="22"/>
        </w:rPr>
        <w:t>Students who wish to exit UL, must have their exit form signed by the FYSC</w:t>
      </w:r>
    </w:p>
    <w:p w14:paraId="38459CC3" w14:textId="1C3B1E1A" w:rsidR="0021568A" w:rsidRPr="004E7235" w:rsidRDefault="0021568A" w:rsidP="0021568A">
      <w:pPr>
        <w:pStyle w:val="Default"/>
        <w:numPr>
          <w:ilvl w:val="0"/>
          <w:numId w:val="15"/>
        </w:numPr>
        <w:rPr>
          <w:rFonts w:ascii="Segoe UI" w:hAnsi="Segoe UI" w:cs="Segoe UI"/>
          <w:sz w:val="22"/>
          <w:szCs w:val="22"/>
        </w:rPr>
      </w:pPr>
      <w:r w:rsidRPr="004E7235">
        <w:rPr>
          <w:rFonts w:ascii="Segoe UI" w:hAnsi="Segoe UI" w:cs="Segoe UI"/>
          <w:sz w:val="22"/>
          <w:szCs w:val="22"/>
        </w:rPr>
        <w:t>Have a good discussion with the student, ensure they know their options with regard to other opportunities and how they could make these happen</w:t>
      </w:r>
    </w:p>
    <w:p w14:paraId="22FE9C98" w14:textId="16C57627" w:rsidR="0021568A" w:rsidRPr="004E7235" w:rsidRDefault="0021568A" w:rsidP="0021568A">
      <w:pPr>
        <w:pStyle w:val="Default"/>
        <w:numPr>
          <w:ilvl w:val="0"/>
          <w:numId w:val="15"/>
        </w:numPr>
        <w:rPr>
          <w:rFonts w:ascii="Segoe UI" w:hAnsi="Segoe UI" w:cs="Segoe UI"/>
          <w:sz w:val="22"/>
          <w:szCs w:val="22"/>
        </w:rPr>
      </w:pPr>
      <w:r w:rsidRPr="004E7235">
        <w:rPr>
          <w:rFonts w:ascii="Segoe UI" w:hAnsi="Segoe UI" w:cs="Segoe UI"/>
          <w:sz w:val="22"/>
          <w:szCs w:val="22"/>
        </w:rPr>
        <w:t>Ensure student is aware that they must submit the Exit Form to SAA for processing.</w:t>
      </w:r>
    </w:p>
    <w:p w14:paraId="30528452" w14:textId="66DDA173" w:rsidR="0021568A" w:rsidRPr="004E7235" w:rsidRDefault="0021568A" w:rsidP="0021568A">
      <w:pPr>
        <w:pStyle w:val="Default"/>
        <w:numPr>
          <w:ilvl w:val="0"/>
          <w:numId w:val="15"/>
        </w:numPr>
        <w:rPr>
          <w:rFonts w:ascii="Segoe UI" w:hAnsi="Segoe UI" w:cs="Segoe UI"/>
          <w:sz w:val="22"/>
          <w:szCs w:val="22"/>
        </w:rPr>
      </w:pPr>
      <w:r w:rsidRPr="004E7235">
        <w:rPr>
          <w:rFonts w:ascii="Segoe UI" w:hAnsi="Segoe UI" w:cs="Segoe UI"/>
          <w:sz w:val="22"/>
          <w:szCs w:val="22"/>
        </w:rPr>
        <w:t>ACTION: It is necessary to have better Data capturing system than currently exits for recording EXITS. At the moment SAA do not record the reason for exit and that information would be very useful to the institution in terms of review and planning</w:t>
      </w:r>
    </w:p>
    <w:p w14:paraId="5F87971C" w14:textId="6FBD014F" w:rsidR="007F05EC" w:rsidRPr="004E7235" w:rsidRDefault="007F05EC" w:rsidP="007F05EC">
      <w:pPr>
        <w:pStyle w:val="Default"/>
        <w:rPr>
          <w:rFonts w:ascii="Segoe UI" w:hAnsi="Segoe UI" w:cs="Segoe UI"/>
          <w:sz w:val="22"/>
          <w:szCs w:val="22"/>
        </w:rPr>
      </w:pPr>
    </w:p>
    <w:p w14:paraId="40E8225E" w14:textId="37BC9DB8" w:rsidR="007F05EC" w:rsidRPr="004E7235" w:rsidRDefault="007F05EC" w:rsidP="007F05EC">
      <w:pPr>
        <w:pStyle w:val="Default"/>
        <w:numPr>
          <w:ilvl w:val="0"/>
          <w:numId w:val="9"/>
        </w:numPr>
        <w:rPr>
          <w:rFonts w:ascii="Segoe UI" w:hAnsi="Segoe UI" w:cs="Segoe UI"/>
          <w:b/>
          <w:bCs/>
          <w:sz w:val="22"/>
          <w:szCs w:val="22"/>
        </w:rPr>
      </w:pPr>
      <w:r w:rsidRPr="004E7235">
        <w:rPr>
          <w:rFonts w:ascii="Segoe UI" w:hAnsi="Segoe UI" w:cs="Segoe UI"/>
          <w:b/>
          <w:bCs/>
          <w:sz w:val="22"/>
          <w:szCs w:val="22"/>
        </w:rPr>
        <w:t>Deliver Transitions Module to first year students as part of the SESU</w:t>
      </w:r>
    </w:p>
    <w:p w14:paraId="59FB67AC" w14:textId="2A9C19AE" w:rsidR="007F05EC" w:rsidRPr="004E7235" w:rsidRDefault="007F05EC" w:rsidP="007F05EC">
      <w:pPr>
        <w:pStyle w:val="Default"/>
        <w:numPr>
          <w:ilvl w:val="0"/>
          <w:numId w:val="16"/>
        </w:numPr>
        <w:rPr>
          <w:rFonts w:ascii="Segoe UI" w:hAnsi="Segoe UI" w:cs="Segoe UI"/>
          <w:sz w:val="22"/>
          <w:szCs w:val="22"/>
        </w:rPr>
      </w:pPr>
      <w:r w:rsidRPr="004E7235">
        <w:rPr>
          <w:rFonts w:ascii="Segoe UI" w:hAnsi="Segoe UI" w:cs="Segoe UI"/>
          <w:sz w:val="22"/>
          <w:szCs w:val="22"/>
        </w:rPr>
        <w:t>Deliver the content of ‘Making the Leap’, a 2-hour module that is designed to provide them with tools and techniques to assist First Year students to successfully manage the transition to university</w:t>
      </w:r>
    </w:p>
    <w:p w14:paraId="4191FB62" w14:textId="1865A9E8" w:rsidR="007F05EC" w:rsidRDefault="007F05EC" w:rsidP="007F05EC">
      <w:pPr>
        <w:pStyle w:val="Default"/>
      </w:pPr>
    </w:p>
    <w:p w14:paraId="0F33F1D1" w14:textId="56D08BCF" w:rsidR="007F05EC" w:rsidRDefault="007F05EC" w:rsidP="007F05EC">
      <w:pPr>
        <w:pStyle w:val="Default"/>
      </w:pPr>
    </w:p>
    <w:p w14:paraId="0076E03D" w14:textId="2E13EF76" w:rsidR="007F05EC" w:rsidRDefault="007F05EC" w:rsidP="004E7235">
      <w:pPr>
        <w:pStyle w:val="Default"/>
        <w:rPr>
          <w:rStyle w:val="normaltextrun"/>
          <w:rFonts w:ascii="Segoe UI" w:hAnsi="Segoe UI" w:cs="Segoe UI"/>
          <w:b/>
          <w:bCs/>
          <w:color w:val="005335"/>
          <w:sz w:val="22"/>
          <w:szCs w:val="22"/>
          <w:shd w:val="clear" w:color="auto" w:fill="FFFFFF"/>
        </w:rPr>
      </w:pPr>
      <w:r>
        <w:rPr>
          <w:rStyle w:val="normaltextrun"/>
          <w:rFonts w:ascii="Segoe UI" w:hAnsi="Segoe UI" w:cs="Segoe UI"/>
          <w:b/>
          <w:bCs/>
          <w:color w:val="005335"/>
          <w:sz w:val="22"/>
          <w:szCs w:val="22"/>
          <w:shd w:val="clear" w:color="auto" w:fill="FFFFFF"/>
        </w:rPr>
        <w:t>B</w:t>
      </w:r>
      <w:r w:rsidRPr="00F83CDB">
        <w:rPr>
          <w:rStyle w:val="normaltextrun"/>
          <w:rFonts w:ascii="Segoe UI" w:hAnsi="Segoe UI" w:cs="Segoe UI"/>
          <w:b/>
          <w:bCs/>
          <w:color w:val="005335"/>
          <w:sz w:val="22"/>
          <w:szCs w:val="22"/>
          <w:shd w:val="clear" w:color="auto" w:fill="FFFFFF"/>
        </w:rPr>
        <w:t xml:space="preserve">: </w:t>
      </w:r>
      <w:r>
        <w:rPr>
          <w:rStyle w:val="normaltextrun"/>
          <w:rFonts w:ascii="Segoe UI" w:hAnsi="Segoe UI" w:cs="Segoe UI"/>
          <w:b/>
          <w:bCs/>
          <w:color w:val="005335"/>
          <w:sz w:val="22"/>
          <w:szCs w:val="22"/>
          <w:shd w:val="clear" w:color="auto" w:fill="FFFFFF"/>
        </w:rPr>
        <w:t>Develop initiatives to improve student engagement and retention. Implement these initiatives and programmes to address student issues and support gaps.</w:t>
      </w:r>
    </w:p>
    <w:p w14:paraId="30FC7DC9" w14:textId="77777777" w:rsidR="004E7235" w:rsidRDefault="004E7235" w:rsidP="004E7235">
      <w:pPr>
        <w:pStyle w:val="Default"/>
        <w:rPr>
          <w:rStyle w:val="normaltextrun"/>
          <w:rFonts w:ascii="Segoe UI" w:hAnsi="Segoe UI" w:cs="Segoe UI"/>
          <w:b/>
          <w:bCs/>
          <w:color w:val="005335"/>
          <w:sz w:val="22"/>
          <w:szCs w:val="22"/>
          <w:shd w:val="clear" w:color="auto" w:fill="FFFFFF"/>
        </w:rPr>
      </w:pPr>
    </w:p>
    <w:p w14:paraId="4E330B74" w14:textId="7340241B" w:rsidR="006A0912" w:rsidRDefault="00E0477A" w:rsidP="006A0912">
      <w:pPr>
        <w:pStyle w:val="Default"/>
        <w:numPr>
          <w:ilvl w:val="0"/>
          <w:numId w:val="16"/>
        </w:numPr>
        <w:rPr>
          <w:rFonts w:ascii="Segoe UI" w:hAnsi="Segoe UI" w:cs="Segoe UI"/>
          <w:color w:val="auto"/>
          <w:sz w:val="22"/>
          <w:szCs w:val="22"/>
          <w:shd w:val="clear" w:color="auto" w:fill="FFFFFF"/>
        </w:rPr>
      </w:pPr>
      <w:r>
        <w:rPr>
          <w:rFonts w:ascii="Segoe UI" w:hAnsi="Segoe UI" w:cs="Segoe UI"/>
          <w:color w:val="auto"/>
          <w:sz w:val="22"/>
          <w:szCs w:val="22"/>
          <w:shd w:val="clear" w:color="auto" w:fill="FFFFFF"/>
        </w:rPr>
        <w:t xml:space="preserve">Collaborate and coordinate with UL </w:t>
      </w:r>
      <w:r w:rsidR="00512832">
        <w:rPr>
          <w:rFonts w:ascii="Segoe UI" w:hAnsi="Segoe UI" w:cs="Segoe UI"/>
          <w:color w:val="auto"/>
          <w:sz w:val="22"/>
          <w:szCs w:val="22"/>
          <w:shd w:val="clear" w:color="auto" w:fill="FFFFFF"/>
        </w:rPr>
        <w:t>units and teams involved in transition events, activities</w:t>
      </w:r>
      <w:r w:rsidR="000D3271">
        <w:rPr>
          <w:rFonts w:ascii="Segoe UI" w:hAnsi="Segoe UI" w:cs="Segoe UI"/>
          <w:color w:val="auto"/>
          <w:sz w:val="22"/>
          <w:szCs w:val="22"/>
          <w:shd w:val="clear" w:color="auto" w:fill="FFFFFF"/>
        </w:rPr>
        <w:t xml:space="preserve"> and programmes</w:t>
      </w:r>
    </w:p>
    <w:p w14:paraId="0F539693" w14:textId="77777777" w:rsidR="0026432C" w:rsidRPr="006A0912" w:rsidRDefault="0026432C" w:rsidP="0026432C">
      <w:pPr>
        <w:pStyle w:val="Default"/>
        <w:rPr>
          <w:rFonts w:ascii="Segoe UI" w:hAnsi="Segoe UI" w:cs="Segoe UI"/>
          <w:color w:val="auto"/>
          <w:sz w:val="22"/>
          <w:szCs w:val="22"/>
          <w:shd w:val="clear" w:color="auto" w:fill="FFFFFF"/>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696"/>
        <w:gridCol w:w="8046"/>
      </w:tblGrid>
      <w:tr w:rsidR="00447CAE" w:rsidRPr="00447CAE" w14:paraId="2416A7C2" w14:textId="77777777" w:rsidTr="006E490A">
        <w:tc>
          <w:tcPr>
            <w:tcW w:w="9742" w:type="dxa"/>
            <w:gridSpan w:val="2"/>
          </w:tcPr>
          <w:p w14:paraId="5A500309" w14:textId="77777777" w:rsidR="00447CAE" w:rsidRDefault="00447CAE" w:rsidP="00DA1CA2">
            <w:pPr>
              <w:pStyle w:val="Default"/>
              <w:rPr>
                <w:rFonts w:ascii="Segoe UI" w:hAnsi="Segoe UI" w:cs="Segoe UI"/>
                <w:b/>
                <w:bCs/>
                <w:color w:val="auto"/>
                <w:sz w:val="22"/>
                <w:szCs w:val="22"/>
                <w:shd w:val="clear" w:color="auto" w:fill="FFFFFF"/>
              </w:rPr>
            </w:pPr>
            <w:r w:rsidRPr="00447CAE">
              <w:rPr>
                <w:rFonts w:ascii="Segoe UI" w:hAnsi="Segoe UI" w:cs="Segoe UI"/>
                <w:b/>
                <w:bCs/>
                <w:color w:val="auto"/>
                <w:sz w:val="22"/>
                <w:szCs w:val="22"/>
                <w:shd w:val="clear" w:color="auto" w:fill="FFFFFF"/>
              </w:rPr>
              <w:t>Passport Progression (P2P) Peer Mentoring Programme Procedure</w:t>
            </w:r>
          </w:p>
          <w:p w14:paraId="4555E901" w14:textId="77777777" w:rsidR="00447CAE" w:rsidRDefault="00447CAE" w:rsidP="00DA1CA2">
            <w:pPr>
              <w:pStyle w:val="Default"/>
              <w:rPr>
                <w:rFonts w:ascii="Segoe UI" w:hAnsi="Segoe UI" w:cs="Segoe UI"/>
                <w:b/>
                <w:bCs/>
                <w:color w:val="auto"/>
                <w:sz w:val="22"/>
                <w:szCs w:val="22"/>
                <w:shd w:val="clear" w:color="auto" w:fill="FFFFFF"/>
              </w:rPr>
            </w:pPr>
          </w:p>
          <w:p w14:paraId="052CD5E7" w14:textId="45595E0E" w:rsidR="006C4EE5" w:rsidRPr="00447CAE" w:rsidRDefault="00447CAE" w:rsidP="00DA1CA2">
            <w:pPr>
              <w:pStyle w:val="Default"/>
              <w:rPr>
                <w:rFonts w:ascii="Segoe UI" w:hAnsi="Segoe UI" w:cs="Segoe UI"/>
                <w:color w:val="auto"/>
                <w:sz w:val="22"/>
                <w:szCs w:val="22"/>
                <w:shd w:val="clear" w:color="auto" w:fill="FFFFFF"/>
              </w:rPr>
            </w:pPr>
            <w:r>
              <w:rPr>
                <w:rFonts w:ascii="Segoe UI" w:hAnsi="Segoe UI" w:cs="Segoe UI"/>
                <w:color w:val="auto"/>
                <w:sz w:val="22"/>
                <w:szCs w:val="22"/>
                <w:shd w:val="clear" w:color="auto" w:fill="FFFFFF"/>
              </w:rPr>
              <w:t>Passport 2 Progression (P2P) is a six-week programme established with the primary aim of providing peer assistance to first year students that were identified as ‘at risk’ of failing a particular module based on grades received to date (lower than a C3)</w:t>
            </w:r>
            <w:r w:rsidR="006C4EE5">
              <w:rPr>
                <w:rFonts w:ascii="Segoe UI" w:hAnsi="Segoe UI" w:cs="Segoe UI"/>
                <w:color w:val="auto"/>
                <w:sz w:val="22"/>
                <w:szCs w:val="22"/>
                <w:shd w:val="clear" w:color="auto" w:fill="FFFFFF"/>
              </w:rPr>
              <w:t>.</w:t>
            </w:r>
          </w:p>
        </w:tc>
      </w:tr>
      <w:tr w:rsidR="00FE7B2A" w:rsidRPr="00447CAE" w14:paraId="36E822C8" w14:textId="77777777" w:rsidTr="006E490A">
        <w:tc>
          <w:tcPr>
            <w:tcW w:w="1696" w:type="dxa"/>
          </w:tcPr>
          <w:p w14:paraId="142E70BB" w14:textId="180B3518" w:rsidR="00FE7B2A" w:rsidRPr="00447CAE" w:rsidRDefault="00447CAE" w:rsidP="00DA1CA2">
            <w:pPr>
              <w:pStyle w:val="Default"/>
              <w:rPr>
                <w:rFonts w:ascii="Segoe UI" w:hAnsi="Segoe UI" w:cs="Segoe UI"/>
                <w:color w:val="auto"/>
                <w:sz w:val="22"/>
                <w:szCs w:val="22"/>
                <w:shd w:val="clear" w:color="auto" w:fill="FFFFFF"/>
              </w:rPr>
            </w:pPr>
            <w:r>
              <w:rPr>
                <w:rFonts w:ascii="Segoe UI" w:hAnsi="Segoe UI" w:cs="Segoe UI"/>
                <w:color w:val="auto"/>
                <w:sz w:val="22"/>
                <w:szCs w:val="22"/>
                <w:shd w:val="clear" w:color="auto" w:fill="FFFFFF"/>
              </w:rPr>
              <w:lastRenderedPageBreak/>
              <w:t xml:space="preserve">Weeks 1 </w:t>
            </w:r>
            <w:r w:rsidR="00932054">
              <w:rPr>
                <w:rFonts w:ascii="Segoe UI" w:hAnsi="Segoe UI" w:cs="Segoe UI"/>
                <w:color w:val="auto"/>
                <w:sz w:val="22"/>
                <w:szCs w:val="22"/>
                <w:shd w:val="clear" w:color="auto" w:fill="FFFFFF"/>
              </w:rPr>
              <w:t>&amp;2</w:t>
            </w:r>
          </w:p>
        </w:tc>
        <w:tc>
          <w:tcPr>
            <w:tcW w:w="8046" w:type="dxa"/>
          </w:tcPr>
          <w:p w14:paraId="54A772B3" w14:textId="306D4E56" w:rsidR="00FE7B2A" w:rsidRPr="006A0912" w:rsidRDefault="00932054" w:rsidP="00A66E12">
            <w:pPr>
              <w:pStyle w:val="Default"/>
              <w:numPr>
                <w:ilvl w:val="0"/>
                <w:numId w:val="16"/>
              </w:numPr>
              <w:rPr>
                <w:rFonts w:ascii="Segoe UI" w:hAnsi="Segoe UI" w:cs="Segoe UI"/>
                <w:color w:val="auto"/>
                <w:sz w:val="22"/>
                <w:szCs w:val="22"/>
                <w:shd w:val="clear" w:color="auto" w:fill="FFFFFF"/>
              </w:rPr>
            </w:pPr>
            <w:r w:rsidRPr="006A0912">
              <w:rPr>
                <w:rFonts w:ascii="Segoe UI" w:hAnsi="Segoe UI" w:cs="Segoe UI"/>
                <w:color w:val="auto"/>
                <w:sz w:val="22"/>
                <w:szCs w:val="22"/>
                <w:shd w:val="clear" w:color="auto" w:fill="FFFFFF"/>
              </w:rPr>
              <w:t>Decide on modules to be part of the programme based on analysis of progression data and meetings with module leaders</w:t>
            </w:r>
            <w:r w:rsidR="008538C1" w:rsidRPr="006A0912">
              <w:rPr>
                <w:rFonts w:ascii="Segoe UI" w:hAnsi="Segoe UI" w:cs="Segoe UI"/>
                <w:color w:val="auto"/>
                <w:sz w:val="22"/>
                <w:szCs w:val="22"/>
                <w:shd w:val="clear" w:color="auto" w:fill="FFFFFF"/>
              </w:rPr>
              <w:t>.</w:t>
            </w:r>
          </w:p>
        </w:tc>
      </w:tr>
      <w:tr w:rsidR="006C4EE5" w:rsidRPr="00447CAE" w14:paraId="785ABD2D" w14:textId="77777777" w:rsidTr="006E490A">
        <w:tc>
          <w:tcPr>
            <w:tcW w:w="1696" w:type="dxa"/>
          </w:tcPr>
          <w:p w14:paraId="2A18F005" w14:textId="77777777" w:rsidR="006C4EE5" w:rsidRDefault="006C4EE5" w:rsidP="00DA1CA2">
            <w:pPr>
              <w:pStyle w:val="Default"/>
              <w:rPr>
                <w:rFonts w:ascii="Segoe UI" w:hAnsi="Segoe UI" w:cs="Segoe UI"/>
                <w:color w:val="auto"/>
                <w:sz w:val="22"/>
                <w:szCs w:val="22"/>
                <w:shd w:val="clear" w:color="auto" w:fill="FFFFFF"/>
              </w:rPr>
            </w:pPr>
          </w:p>
        </w:tc>
        <w:tc>
          <w:tcPr>
            <w:tcW w:w="8046" w:type="dxa"/>
          </w:tcPr>
          <w:p w14:paraId="19BCBAE6" w14:textId="35E6776C" w:rsidR="006C4EE5" w:rsidRDefault="00CD095F" w:rsidP="00A66E12">
            <w:pPr>
              <w:pStyle w:val="Default"/>
              <w:numPr>
                <w:ilvl w:val="0"/>
                <w:numId w:val="16"/>
              </w:numPr>
              <w:rPr>
                <w:rFonts w:ascii="Segoe UI" w:hAnsi="Segoe UI" w:cs="Segoe UI"/>
                <w:color w:val="auto"/>
                <w:sz w:val="22"/>
                <w:szCs w:val="22"/>
                <w:shd w:val="clear" w:color="auto" w:fill="FFFFFF"/>
              </w:rPr>
            </w:pPr>
            <w:r>
              <w:rPr>
                <w:rFonts w:ascii="Segoe UI" w:hAnsi="Segoe UI" w:cs="Segoe UI"/>
                <w:color w:val="auto"/>
                <w:sz w:val="22"/>
                <w:szCs w:val="22"/>
                <w:shd w:val="clear" w:color="auto" w:fill="FFFFFF"/>
              </w:rPr>
              <w:t>Module leaders to identify mentors and participants and make contact with them</w:t>
            </w:r>
          </w:p>
        </w:tc>
      </w:tr>
      <w:tr w:rsidR="00216797" w:rsidRPr="00447CAE" w14:paraId="2485F6E1" w14:textId="77777777" w:rsidTr="006E490A">
        <w:tc>
          <w:tcPr>
            <w:tcW w:w="1696" w:type="dxa"/>
          </w:tcPr>
          <w:p w14:paraId="44CA647B" w14:textId="6A3A7DD8" w:rsidR="00216797" w:rsidRDefault="00D650E8" w:rsidP="00DA1CA2">
            <w:pPr>
              <w:pStyle w:val="Default"/>
              <w:rPr>
                <w:rFonts w:ascii="Segoe UI" w:hAnsi="Segoe UI" w:cs="Segoe UI"/>
                <w:color w:val="auto"/>
                <w:sz w:val="22"/>
                <w:szCs w:val="22"/>
                <w:shd w:val="clear" w:color="auto" w:fill="FFFFFF"/>
              </w:rPr>
            </w:pPr>
            <w:r>
              <w:rPr>
                <w:rFonts w:ascii="Segoe UI" w:hAnsi="Segoe UI" w:cs="Segoe UI"/>
                <w:color w:val="auto"/>
                <w:sz w:val="22"/>
                <w:szCs w:val="22"/>
                <w:shd w:val="clear" w:color="auto" w:fill="FFFFFF"/>
              </w:rPr>
              <w:t>Week 3</w:t>
            </w:r>
          </w:p>
        </w:tc>
        <w:tc>
          <w:tcPr>
            <w:tcW w:w="8046" w:type="dxa"/>
          </w:tcPr>
          <w:p w14:paraId="237D99E7" w14:textId="6BFA7A40" w:rsidR="00216797" w:rsidRDefault="00D650E8" w:rsidP="00A66E12">
            <w:pPr>
              <w:pStyle w:val="Default"/>
              <w:numPr>
                <w:ilvl w:val="0"/>
                <w:numId w:val="16"/>
              </w:numPr>
              <w:rPr>
                <w:rFonts w:ascii="Segoe UI" w:hAnsi="Segoe UI" w:cs="Segoe UI"/>
                <w:color w:val="auto"/>
                <w:sz w:val="22"/>
                <w:szCs w:val="22"/>
                <w:shd w:val="clear" w:color="auto" w:fill="FFFFFF"/>
              </w:rPr>
            </w:pPr>
            <w:r>
              <w:rPr>
                <w:rFonts w:ascii="Segoe UI" w:hAnsi="Segoe UI" w:cs="Segoe UI"/>
                <w:color w:val="auto"/>
                <w:sz w:val="22"/>
                <w:szCs w:val="22"/>
                <w:shd w:val="clear" w:color="auto" w:fill="FFFFFF"/>
              </w:rPr>
              <w:t>Training of mentors</w:t>
            </w:r>
            <w:r w:rsidR="00282898">
              <w:rPr>
                <w:rFonts w:ascii="Segoe UI" w:hAnsi="Segoe UI" w:cs="Segoe UI"/>
                <w:color w:val="auto"/>
                <w:sz w:val="22"/>
                <w:szCs w:val="22"/>
                <w:shd w:val="clear" w:color="auto" w:fill="FFFFFF"/>
              </w:rPr>
              <w:t xml:space="preserve">: mentors attend generic training provided by the PSLC. Module leaders deliver module specific training to mentors, they have discretion as to how this is delivered but </w:t>
            </w:r>
            <w:r w:rsidR="00B117C9">
              <w:rPr>
                <w:rFonts w:ascii="Segoe UI" w:hAnsi="Segoe UI" w:cs="Segoe UI"/>
                <w:color w:val="auto"/>
                <w:sz w:val="22"/>
                <w:szCs w:val="22"/>
                <w:shd w:val="clear" w:color="auto" w:fill="FFFFFF"/>
              </w:rPr>
              <w:t>all provide at least a basic understanding of mechanisms, and techniques of working with students to cover topics, review material</w:t>
            </w:r>
            <w:r w:rsidR="006A0912">
              <w:rPr>
                <w:rFonts w:ascii="Segoe UI" w:hAnsi="Segoe UI" w:cs="Segoe UI"/>
                <w:color w:val="auto"/>
                <w:sz w:val="22"/>
                <w:szCs w:val="22"/>
                <w:shd w:val="clear" w:color="auto" w:fill="FFFFFF"/>
              </w:rPr>
              <w:t>, and deepen understanding.</w:t>
            </w:r>
          </w:p>
        </w:tc>
      </w:tr>
      <w:tr w:rsidR="006A0912" w:rsidRPr="00447CAE" w14:paraId="6FE8AA33" w14:textId="77777777" w:rsidTr="006E490A">
        <w:tc>
          <w:tcPr>
            <w:tcW w:w="1696" w:type="dxa"/>
          </w:tcPr>
          <w:p w14:paraId="4DB43AA7" w14:textId="45C717FF" w:rsidR="006A0912" w:rsidRDefault="006A0912" w:rsidP="00DA1CA2">
            <w:pPr>
              <w:pStyle w:val="Default"/>
              <w:rPr>
                <w:rFonts w:ascii="Segoe UI" w:hAnsi="Segoe UI" w:cs="Segoe UI"/>
                <w:color w:val="auto"/>
                <w:sz w:val="22"/>
                <w:szCs w:val="22"/>
                <w:shd w:val="clear" w:color="auto" w:fill="FFFFFF"/>
              </w:rPr>
            </w:pPr>
            <w:r>
              <w:rPr>
                <w:rFonts w:ascii="Segoe UI" w:hAnsi="Segoe UI" w:cs="Segoe UI"/>
                <w:color w:val="auto"/>
                <w:sz w:val="22"/>
                <w:szCs w:val="22"/>
                <w:shd w:val="clear" w:color="auto" w:fill="FFFFFF"/>
              </w:rPr>
              <w:t>Week 4</w:t>
            </w:r>
          </w:p>
        </w:tc>
        <w:tc>
          <w:tcPr>
            <w:tcW w:w="8046" w:type="dxa"/>
          </w:tcPr>
          <w:p w14:paraId="163AFC2B" w14:textId="3BD3D444" w:rsidR="006A0912" w:rsidRDefault="00A66E12" w:rsidP="00A66E12">
            <w:pPr>
              <w:pStyle w:val="Default"/>
              <w:numPr>
                <w:ilvl w:val="0"/>
                <w:numId w:val="16"/>
              </w:numPr>
              <w:rPr>
                <w:rFonts w:ascii="Segoe UI" w:hAnsi="Segoe UI" w:cs="Segoe UI"/>
                <w:color w:val="auto"/>
                <w:sz w:val="22"/>
                <w:szCs w:val="22"/>
                <w:shd w:val="clear" w:color="auto" w:fill="FFFFFF"/>
              </w:rPr>
            </w:pPr>
            <w:r>
              <w:rPr>
                <w:rFonts w:ascii="Segoe UI" w:hAnsi="Segoe UI" w:cs="Segoe UI"/>
                <w:color w:val="auto"/>
                <w:sz w:val="22"/>
                <w:szCs w:val="22"/>
                <w:shd w:val="clear" w:color="auto" w:fill="FFFFFF"/>
              </w:rPr>
              <w:t>Initial meeting of all mentors and participants, decision taken among group with regard to logistics</w:t>
            </w:r>
            <w:r w:rsidR="00066B90">
              <w:rPr>
                <w:rFonts w:ascii="Segoe UI" w:hAnsi="Segoe UI" w:cs="Segoe UI"/>
                <w:color w:val="auto"/>
                <w:sz w:val="22"/>
                <w:szCs w:val="22"/>
                <w:shd w:val="clear" w:color="auto" w:fill="FFFFFF"/>
              </w:rPr>
              <w:t xml:space="preserve"> od sessions. E.g. Time, day, location</w:t>
            </w:r>
            <w:r>
              <w:rPr>
                <w:rFonts w:ascii="Segoe UI" w:hAnsi="Segoe UI" w:cs="Segoe UI"/>
                <w:color w:val="auto"/>
                <w:sz w:val="22"/>
                <w:szCs w:val="22"/>
                <w:shd w:val="clear" w:color="auto" w:fill="FFFFFF"/>
              </w:rPr>
              <w:t xml:space="preserve"> </w:t>
            </w:r>
          </w:p>
        </w:tc>
      </w:tr>
      <w:tr w:rsidR="00066B90" w:rsidRPr="00447CAE" w14:paraId="19E836DC" w14:textId="77777777" w:rsidTr="006E490A">
        <w:tc>
          <w:tcPr>
            <w:tcW w:w="1696" w:type="dxa"/>
          </w:tcPr>
          <w:p w14:paraId="29438471" w14:textId="6CD015FB" w:rsidR="00066B90" w:rsidRDefault="00907AB4" w:rsidP="00DA1CA2">
            <w:pPr>
              <w:pStyle w:val="Default"/>
              <w:rPr>
                <w:rFonts w:ascii="Segoe UI" w:hAnsi="Segoe UI" w:cs="Segoe UI"/>
                <w:color w:val="auto"/>
                <w:sz w:val="22"/>
                <w:szCs w:val="22"/>
                <w:shd w:val="clear" w:color="auto" w:fill="FFFFFF"/>
              </w:rPr>
            </w:pPr>
            <w:r>
              <w:rPr>
                <w:rFonts w:ascii="Segoe UI" w:hAnsi="Segoe UI" w:cs="Segoe UI"/>
                <w:color w:val="auto"/>
                <w:sz w:val="22"/>
                <w:szCs w:val="22"/>
                <w:shd w:val="clear" w:color="auto" w:fill="FFFFFF"/>
              </w:rPr>
              <w:t>Week 5-10</w:t>
            </w:r>
          </w:p>
        </w:tc>
        <w:tc>
          <w:tcPr>
            <w:tcW w:w="8046" w:type="dxa"/>
          </w:tcPr>
          <w:p w14:paraId="1CB1A2F1" w14:textId="77777777" w:rsidR="00066B90" w:rsidRDefault="00A32EA0" w:rsidP="00A66E12">
            <w:pPr>
              <w:pStyle w:val="Default"/>
              <w:numPr>
                <w:ilvl w:val="0"/>
                <w:numId w:val="16"/>
              </w:numPr>
              <w:rPr>
                <w:rFonts w:ascii="Segoe UI" w:hAnsi="Segoe UI" w:cs="Segoe UI"/>
                <w:color w:val="auto"/>
                <w:sz w:val="22"/>
                <w:szCs w:val="22"/>
                <w:shd w:val="clear" w:color="auto" w:fill="FFFFFF"/>
              </w:rPr>
            </w:pPr>
            <w:r>
              <w:rPr>
                <w:rFonts w:ascii="Segoe UI" w:hAnsi="Segoe UI" w:cs="Segoe UI"/>
                <w:color w:val="auto"/>
                <w:sz w:val="22"/>
                <w:szCs w:val="22"/>
                <w:shd w:val="clear" w:color="auto" w:fill="FFFFFF"/>
              </w:rPr>
              <w:t>Delivery of mentoring programme.</w:t>
            </w:r>
          </w:p>
          <w:p w14:paraId="15F66E9B" w14:textId="77777777" w:rsidR="00A32EA0" w:rsidRDefault="00A32EA0" w:rsidP="00A66E12">
            <w:pPr>
              <w:pStyle w:val="Default"/>
              <w:numPr>
                <w:ilvl w:val="0"/>
                <w:numId w:val="16"/>
              </w:numPr>
              <w:rPr>
                <w:rFonts w:ascii="Segoe UI" w:hAnsi="Segoe UI" w:cs="Segoe UI"/>
                <w:color w:val="auto"/>
                <w:sz w:val="22"/>
                <w:szCs w:val="22"/>
                <w:shd w:val="clear" w:color="auto" w:fill="FFFFFF"/>
              </w:rPr>
            </w:pPr>
            <w:r>
              <w:rPr>
                <w:rFonts w:ascii="Segoe UI" w:hAnsi="Segoe UI" w:cs="Segoe UI"/>
                <w:color w:val="auto"/>
                <w:sz w:val="22"/>
                <w:szCs w:val="22"/>
                <w:shd w:val="clear" w:color="auto" w:fill="FFFFFF"/>
              </w:rPr>
              <w:t xml:space="preserve">Each peer mentor had to fill out an outline review at the end of each </w:t>
            </w:r>
            <w:r w:rsidR="0030618F">
              <w:rPr>
                <w:rFonts w:ascii="Segoe UI" w:hAnsi="Segoe UI" w:cs="Segoe UI"/>
                <w:color w:val="auto"/>
                <w:sz w:val="22"/>
                <w:szCs w:val="22"/>
                <w:shd w:val="clear" w:color="auto" w:fill="FFFFFF"/>
              </w:rPr>
              <w:t>mentoring session, detailing what he or she covered and how they covered it.</w:t>
            </w:r>
          </w:p>
          <w:p w14:paraId="1E3CB493" w14:textId="5BF80352" w:rsidR="0030618F" w:rsidRDefault="0030618F" w:rsidP="00A66E12">
            <w:pPr>
              <w:pStyle w:val="Default"/>
              <w:numPr>
                <w:ilvl w:val="0"/>
                <w:numId w:val="16"/>
              </w:numPr>
              <w:rPr>
                <w:rFonts w:ascii="Segoe UI" w:hAnsi="Segoe UI" w:cs="Segoe UI"/>
                <w:color w:val="auto"/>
                <w:sz w:val="22"/>
                <w:szCs w:val="22"/>
                <w:shd w:val="clear" w:color="auto" w:fill="FFFFFF"/>
              </w:rPr>
            </w:pPr>
            <w:r>
              <w:rPr>
                <w:rFonts w:ascii="Segoe UI" w:hAnsi="Segoe UI" w:cs="Segoe UI"/>
                <w:color w:val="auto"/>
                <w:sz w:val="22"/>
                <w:szCs w:val="22"/>
                <w:shd w:val="clear" w:color="auto" w:fill="FFFFFF"/>
              </w:rPr>
              <w:t xml:space="preserve">Student participants complete an evaluation </w:t>
            </w:r>
            <w:r w:rsidR="00DE292C">
              <w:rPr>
                <w:rFonts w:ascii="Segoe UI" w:hAnsi="Segoe UI" w:cs="Segoe UI"/>
                <w:color w:val="auto"/>
                <w:sz w:val="22"/>
                <w:szCs w:val="22"/>
                <w:shd w:val="clear" w:color="auto" w:fill="FFFFFF"/>
              </w:rPr>
              <w:t>at their last P2P session, to identify positive and negative aspects of the programme</w:t>
            </w:r>
          </w:p>
        </w:tc>
      </w:tr>
      <w:tr w:rsidR="00DE292C" w:rsidRPr="00447CAE" w14:paraId="3FA5AE17" w14:textId="77777777" w:rsidTr="006E490A">
        <w:tc>
          <w:tcPr>
            <w:tcW w:w="1696" w:type="dxa"/>
          </w:tcPr>
          <w:p w14:paraId="5F61C168" w14:textId="640EC3D5" w:rsidR="00DE292C" w:rsidRDefault="00DE292C" w:rsidP="00DA1CA2">
            <w:pPr>
              <w:pStyle w:val="Default"/>
              <w:rPr>
                <w:rFonts w:ascii="Segoe UI" w:hAnsi="Segoe UI" w:cs="Segoe UI"/>
                <w:color w:val="auto"/>
                <w:sz w:val="22"/>
                <w:szCs w:val="22"/>
                <w:shd w:val="clear" w:color="auto" w:fill="FFFFFF"/>
              </w:rPr>
            </w:pPr>
            <w:r>
              <w:rPr>
                <w:rFonts w:ascii="Segoe UI" w:hAnsi="Segoe UI" w:cs="Segoe UI"/>
                <w:color w:val="auto"/>
                <w:sz w:val="22"/>
                <w:szCs w:val="22"/>
                <w:shd w:val="clear" w:color="auto" w:fill="FFFFFF"/>
              </w:rPr>
              <w:t>Week 11-13</w:t>
            </w:r>
          </w:p>
        </w:tc>
        <w:tc>
          <w:tcPr>
            <w:tcW w:w="8046" w:type="dxa"/>
          </w:tcPr>
          <w:p w14:paraId="46915040" w14:textId="77777777" w:rsidR="00DE292C" w:rsidRDefault="00DE292C" w:rsidP="00A66E12">
            <w:pPr>
              <w:pStyle w:val="Default"/>
              <w:numPr>
                <w:ilvl w:val="0"/>
                <w:numId w:val="16"/>
              </w:numPr>
              <w:rPr>
                <w:rFonts w:ascii="Segoe UI" w:hAnsi="Segoe UI" w:cs="Segoe UI"/>
                <w:color w:val="auto"/>
                <w:sz w:val="22"/>
                <w:szCs w:val="22"/>
                <w:shd w:val="clear" w:color="auto" w:fill="FFFFFF"/>
              </w:rPr>
            </w:pPr>
            <w:r>
              <w:rPr>
                <w:rFonts w:ascii="Segoe UI" w:hAnsi="Segoe UI" w:cs="Segoe UI"/>
                <w:color w:val="auto"/>
                <w:sz w:val="22"/>
                <w:szCs w:val="22"/>
                <w:shd w:val="clear" w:color="auto" w:fill="FFFFFF"/>
              </w:rPr>
              <w:t>Evaluation of programme: Run debriefing session: all of the mentors to get their feedback on the P2P program</w:t>
            </w:r>
            <w:r w:rsidR="00C44FE6">
              <w:rPr>
                <w:rFonts w:ascii="Segoe UI" w:hAnsi="Segoe UI" w:cs="Segoe UI"/>
                <w:color w:val="auto"/>
                <w:sz w:val="22"/>
                <w:szCs w:val="22"/>
                <w:shd w:val="clear" w:color="auto" w:fill="FFFFFF"/>
              </w:rPr>
              <w:t>me, its positives and negatives and changes they would recommend.</w:t>
            </w:r>
          </w:p>
          <w:p w14:paraId="4445AA5E" w14:textId="1D9FE8AC" w:rsidR="00C44FE6" w:rsidRDefault="00C44FE6" w:rsidP="00A66E12">
            <w:pPr>
              <w:pStyle w:val="Default"/>
              <w:numPr>
                <w:ilvl w:val="0"/>
                <w:numId w:val="16"/>
              </w:numPr>
              <w:rPr>
                <w:rFonts w:ascii="Segoe UI" w:hAnsi="Segoe UI" w:cs="Segoe UI"/>
                <w:color w:val="auto"/>
                <w:sz w:val="22"/>
                <w:szCs w:val="22"/>
                <w:shd w:val="clear" w:color="auto" w:fill="FFFFFF"/>
              </w:rPr>
            </w:pPr>
            <w:r>
              <w:rPr>
                <w:rFonts w:ascii="Segoe UI" w:hAnsi="Segoe UI" w:cs="Segoe UI"/>
                <w:color w:val="auto"/>
                <w:sz w:val="22"/>
                <w:szCs w:val="22"/>
                <w:shd w:val="clear" w:color="auto" w:fill="FFFFFF"/>
              </w:rPr>
              <w:t xml:space="preserve">Meet with module leaders to gain feedback </w:t>
            </w:r>
            <w:r w:rsidR="00FE648A">
              <w:rPr>
                <w:rFonts w:ascii="Segoe UI" w:hAnsi="Segoe UI" w:cs="Segoe UI"/>
                <w:color w:val="auto"/>
                <w:sz w:val="22"/>
                <w:szCs w:val="22"/>
                <w:shd w:val="clear" w:color="auto" w:fill="FFFFFF"/>
              </w:rPr>
              <w:t>from them with regard to their opinion of the programme and its efficacy</w:t>
            </w:r>
          </w:p>
        </w:tc>
      </w:tr>
    </w:tbl>
    <w:p w14:paraId="778C1A76" w14:textId="77777777" w:rsidR="00DA1CA2" w:rsidRPr="00447CAE" w:rsidRDefault="00DA1CA2" w:rsidP="00DA1CA2">
      <w:pPr>
        <w:pStyle w:val="Default"/>
        <w:rPr>
          <w:rFonts w:ascii="Segoe UI" w:hAnsi="Segoe UI" w:cs="Segoe UI"/>
          <w:color w:val="auto"/>
          <w:sz w:val="22"/>
          <w:szCs w:val="22"/>
          <w:shd w:val="clear" w:color="auto" w:fill="FFFFFF"/>
        </w:rPr>
      </w:pPr>
    </w:p>
    <w:p w14:paraId="794ADB6C" w14:textId="77777777" w:rsidR="007F05EC" w:rsidRDefault="007F05EC" w:rsidP="00F83CDB">
      <w:pPr>
        <w:spacing w:after="0"/>
        <w:rPr>
          <w:rFonts w:ascii="Segoe UI" w:hAnsi="Segoe UI" w:cs="Segoe UI"/>
        </w:rPr>
      </w:pPr>
    </w:p>
    <w:tbl>
      <w:tblPr>
        <w:tblStyle w:val="TableGrid"/>
        <w:tblW w:w="0" w:type="auto"/>
        <w:tblLook w:val="04A0" w:firstRow="1" w:lastRow="0" w:firstColumn="1" w:lastColumn="0" w:noHBand="0" w:noVBand="1"/>
      </w:tblPr>
      <w:tblGrid>
        <w:gridCol w:w="1696"/>
        <w:gridCol w:w="8046"/>
      </w:tblGrid>
      <w:tr w:rsidR="003A0C70" w14:paraId="6BA93508" w14:textId="77777777" w:rsidTr="00CF052E">
        <w:tc>
          <w:tcPr>
            <w:tcW w:w="9742" w:type="dxa"/>
            <w:gridSpan w:val="2"/>
          </w:tcPr>
          <w:p w14:paraId="38E68E1D" w14:textId="77777777" w:rsidR="003A0C70" w:rsidRDefault="007945F9" w:rsidP="00F83CDB">
            <w:pPr>
              <w:spacing w:after="0"/>
              <w:rPr>
                <w:rFonts w:ascii="Segoe UI" w:hAnsi="Segoe UI" w:cs="Segoe UI"/>
                <w:b/>
                <w:bCs/>
              </w:rPr>
            </w:pPr>
            <w:r>
              <w:rPr>
                <w:rFonts w:ascii="Segoe UI" w:hAnsi="Segoe UI" w:cs="Segoe UI"/>
                <w:b/>
                <w:bCs/>
              </w:rPr>
              <w:t>Student Leadership Programme Procedure</w:t>
            </w:r>
          </w:p>
          <w:p w14:paraId="50718146" w14:textId="77777777" w:rsidR="007945F9" w:rsidRDefault="007945F9" w:rsidP="00F83CDB">
            <w:pPr>
              <w:spacing w:after="0"/>
              <w:rPr>
                <w:rFonts w:ascii="Segoe UI" w:hAnsi="Segoe UI" w:cs="Segoe UI"/>
                <w:b/>
                <w:bCs/>
              </w:rPr>
            </w:pPr>
          </w:p>
          <w:p w14:paraId="7E931568" w14:textId="04BF4E64" w:rsidR="007945F9" w:rsidRPr="007945F9" w:rsidRDefault="007945F9" w:rsidP="00F83CDB">
            <w:pPr>
              <w:spacing w:after="0"/>
              <w:rPr>
                <w:rFonts w:ascii="Segoe UI" w:hAnsi="Segoe UI" w:cs="Segoe UI"/>
              </w:rPr>
            </w:pPr>
            <w:r>
              <w:rPr>
                <w:rFonts w:ascii="Segoe UI" w:hAnsi="Segoe UI" w:cs="Segoe UI"/>
              </w:rPr>
              <w:t>This initiative is delivered through the interaction of three layers of people within an academic programme</w:t>
            </w:r>
            <w:r w:rsidR="00850D2B">
              <w:rPr>
                <w:rFonts w:ascii="Segoe UI" w:hAnsi="Segoe UI" w:cs="Segoe UI"/>
              </w:rPr>
              <w:t xml:space="preserve">; i) first-year students, ii) programme peers appointed as student leaders, and iii) academic staff. The approach will utilise a peer leadership structure to aid the transition of first-year students into their programme. This is facilitated </w:t>
            </w:r>
            <w:r w:rsidR="00A54A17">
              <w:rPr>
                <w:rFonts w:ascii="Segoe UI" w:hAnsi="Segoe UI" w:cs="Segoe UI"/>
              </w:rPr>
              <w:t>through a structure of student leader support and academic staff mentoring of student leader.</w:t>
            </w:r>
          </w:p>
        </w:tc>
      </w:tr>
      <w:tr w:rsidR="00B82DF6" w14:paraId="5837484E" w14:textId="77777777" w:rsidTr="00E214BB">
        <w:tc>
          <w:tcPr>
            <w:tcW w:w="1696" w:type="dxa"/>
          </w:tcPr>
          <w:p w14:paraId="5DAD5303" w14:textId="0B5D7524" w:rsidR="00B82DF6" w:rsidRDefault="00E214BB" w:rsidP="00F83CDB">
            <w:pPr>
              <w:spacing w:after="0"/>
              <w:rPr>
                <w:rFonts w:ascii="Segoe UI" w:hAnsi="Segoe UI" w:cs="Segoe UI"/>
              </w:rPr>
            </w:pPr>
            <w:r>
              <w:rPr>
                <w:rFonts w:ascii="Segoe UI" w:hAnsi="Segoe UI" w:cs="Segoe UI"/>
              </w:rPr>
              <w:t>Week 0</w:t>
            </w:r>
          </w:p>
        </w:tc>
        <w:tc>
          <w:tcPr>
            <w:tcW w:w="8046" w:type="dxa"/>
          </w:tcPr>
          <w:p w14:paraId="5D5670EE" w14:textId="6011D072" w:rsidR="00B82DF6" w:rsidRPr="006F72F5" w:rsidRDefault="006F72F5" w:rsidP="006F72F5">
            <w:pPr>
              <w:pStyle w:val="ListParagraph"/>
              <w:numPr>
                <w:ilvl w:val="0"/>
                <w:numId w:val="17"/>
              </w:numPr>
              <w:spacing w:after="0"/>
              <w:rPr>
                <w:rFonts w:ascii="Segoe UI" w:hAnsi="Segoe UI" w:cs="Segoe UI"/>
              </w:rPr>
            </w:pPr>
            <w:r>
              <w:rPr>
                <w:rFonts w:ascii="Segoe UI" w:hAnsi="Segoe UI" w:cs="Segoe UI"/>
              </w:rPr>
              <w:t>First Years provide contact information</w:t>
            </w:r>
          </w:p>
        </w:tc>
      </w:tr>
      <w:tr w:rsidR="006F72F5" w14:paraId="4C58736D" w14:textId="77777777" w:rsidTr="00E214BB">
        <w:tc>
          <w:tcPr>
            <w:tcW w:w="1696" w:type="dxa"/>
          </w:tcPr>
          <w:p w14:paraId="1741B629" w14:textId="3E845E21" w:rsidR="006F72F5" w:rsidRDefault="002A4B5E" w:rsidP="00F83CDB">
            <w:pPr>
              <w:spacing w:after="0"/>
              <w:rPr>
                <w:rFonts w:ascii="Segoe UI" w:hAnsi="Segoe UI" w:cs="Segoe UI"/>
              </w:rPr>
            </w:pPr>
            <w:r>
              <w:rPr>
                <w:rFonts w:ascii="Segoe UI" w:hAnsi="Segoe UI" w:cs="Segoe UI"/>
              </w:rPr>
              <w:t xml:space="preserve">Week 1-3 </w:t>
            </w:r>
          </w:p>
        </w:tc>
        <w:tc>
          <w:tcPr>
            <w:tcW w:w="8046" w:type="dxa"/>
          </w:tcPr>
          <w:p w14:paraId="78B6C7D1" w14:textId="446A6885" w:rsidR="006F72F5" w:rsidRDefault="002A4B5E" w:rsidP="006F72F5">
            <w:pPr>
              <w:pStyle w:val="ListParagraph"/>
              <w:numPr>
                <w:ilvl w:val="0"/>
                <w:numId w:val="17"/>
              </w:numPr>
              <w:spacing w:after="0"/>
              <w:rPr>
                <w:rFonts w:ascii="Segoe UI" w:hAnsi="Segoe UI" w:cs="Segoe UI"/>
              </w:rPr>
            </w:pPr>
            <w:r>
              <w:rPr>
                <w:rFonts w:ascii="Segoe UI" w:hAnsi="Segoe UI" w:cs="Segoe UI"/>
              </w:rPr>
              <w:t>Student leader with their first years and attendance at introduction evening confirmed makes contact</w:t>
            </w:r>
            <w:r w:rsidR="00E25B83">
              <w:rPr>
                <w:rFonts w:ascii="Segoe UI" w:hAnsi="Segoe UI" w:cs="Segoe UI"/>
              </w:rPr>
              <w:t>.</w:t>
            </w:r>
          </w:p>
          <w:p w14:paraId="0A6EE4A9" w14:textId="77777777" w:rsidR="00E25B83" w:rsidRDefault="00E25B83" w:rsidP="006F72F5">
            <w:pPr>
              <w:pStyle w:val="ListParagraph"/>
              <w:numPr>
                <w:ilvl w:val="0"/>
                <w:numId w:val="17"/>
              </w:numPr>
              <w:spacing w:after="0"/>
              <w:rPr>
                <w:rFonts w:ascii="Segoe UI" w:hAnsi="Segoe UI" w:cs="Segoe UI"/>
              </w:rPr>
            </w:pPr>
            <w:r>
              <w:rPr>
                <w:rFonts w:ascii="Segoe UI" w:hAnsi="Segoe UI" w:cs="Segoe UI"/>
              </w:rPr>
              <w:t>Staff mentor makes contact with their student leaders and attendance at introduction evening confirmed.</w:t>
            </w:r>
          </w:p>
          <w:p w14:paraId="2F923C24" w14:textId="77777777" w:rsidR="00E25B83" w:rsidRDefault="00E25B83" w:rsidP="006F72F5">
            <w:pPr>
              <w:pStyle w:val="ListParagraph"/>
              <w:numPr>
                <w:ilvl w:val="0"/>
                <w:numId w:val="17"/>
              </w:numPr>
              <w:spacing w:after="0"/>
              <w:rPr>
                <w:rFonts w:ascii="Segoe UI" w:hAnsi="Segoe UI" w:cs="Segoe UI"/>
              </w:rPr>
            </w:pPr>
            <w:r>
              <w:rPr>
                <w:rFonts w:ascii="Segoe UI" w:hAnsi="Segoe UI" w:cs="Segoe UI"/>
              </w:rPr>
              <w:t>All leaders and their mentors have an initial meeting before the beginning of the Introduction Evening</w:t>
            </w:r>
          </w:p>
          <w:p w14:paraId="729EB0A6" w14:textId="77777777" w:rsidR="00E25B83" w:rsidRDefault="00E25B83" w:rsidP="006F72F5">
            <w:pPr>
              <w:pStyle w:val="ListParagraph"/>
              <w:numPr>
                <w:ilvl w:val="0"/>
                <w:numId w:val="17"/>
              </w:numPr>
              <w:spacing w:after="0"/>
              <w:rPr>
                <w:rFonts w:ascii="Segoe UI" w:hAnsi="Segoe UI" w:cs="Segoe UI"/>
              </w:rPr>
            </w:pPr>
            <w:r>
              <w:rPr>
                <w:rFonts w:ascii="Segoe UI" w:hAnsi="Segoe UI" w:cs="Segoe UI"/>
              </w:rPr>
              <w:t xml:space="preserve">Faculty/Programme contacts, SESU, student leaders and first year students meet at </w:t>
            </w:r>
            <w:r w:rsidR="00696AF5">
              <w:rPr>
                <w:rFonts w:ascii="Segoe UI" w:hAnsi="Segoe UI" w:cs="Segoe UI"/>
              </w:rPr>
              <w:t>Introduction Evening (Pizza, food provided).</w:t>
            </w:r>
          </w:p>
          <w:p w14:paraId="55CCCBCA" w14:textId="77777777" w:rsidR="00696AF5" w:rsidRDefault="00696AF5" w:rsidP="006F72F5">
            <w:pPr>
              <w:pStyle w:val="ListParagraph"/>
              <w:numPr>
                <w:ilvl w:val="0"/>
                <w:numId w:val="17"/>
              </w:numPr>
              <w:spacing w:after="0"/>
              <w:rPr>
                <w:rFonts w:ascii="Segoe UI" w:hAnsi="Segoe UI" w:cs="Segoe UI"/>
              </w:rPr>
            </w:pPr>
            <w:r>
              <w:rPr>
                <w:rFonts w:ascii="Segoe UI" w:hAnsi="Segoe UI" w:cs="Segoe UI"/>
              </w:rPr>
              <w:t>Student groups decide on method of communication</w:t>
            </w:r>
          </w:p>
          <w:p w14:paraId="261F5662" w14:textId="77777777" w:rsidR="00696AF5" w:rsidRDefault="00696AF5" w:rsidP="006F72F5">
            <w:pPr>
              <w:pStyle w:val="ListParagraph"/>
              <w:numPr>
                <w:ilvl w:val="0"/>
                <w:numId w:val="17"/>
              </w:numPr>
              <w:spacing w:after="0"/>
              <w:rPr>
                <w:rFonts w:ascii="Segoe UI" w:hAnsi="Segoe UI" w:cs="Segoe UI"/>
              </w:rPr>
            </w:pPr>
            <w:r>
              <w:rPr>
                <w:rFonts w:ascii="Segoe UI" w:hAnsi="Segoe UI" w:cs="Segoe UI"/>
              </w:rPr>
              <w:lastRenderedPageBreak/>
              <w:t>Leaders outline plan and structure for their group for Semester 1</w:t>
            </w:r>
          </w:p>
          <w:p w14:paraId="4EF5F22C" w14:textId="2A6D86EE" w:rsidR="00696AF5" w:rsidRDefault="00696AF5" w:rsidP="006F72F5">
            <w:pPr>
              <w:pStyle w:val="ListParagraph"/>
              <w:numPr>
                <w:ilvl w:val="0"/>
                <w:numId w:val="17"/>
              </w:numPr>
              <w:spacing w:after="0"/>
              <w:rPr>
                <w:rFonts w:ascii="Segoe UI" w:hAnsi="Segoe UI" w:cs="Segoe UI"/>
              </w:rPr>
            </w:pPr>
            <w:r>
              <w:rPr>
                <w:rFonts w:ascii="Segoe UI" w:hAnsi="Segoe UI" w:cs="Segoe UI"/>
              </w:rPr>
              <w:t>Leaders highlight the role of the academic advisor (aligned with F7W theme)</w:t>
            </w:r>
          </w:p>
        </w:tc>
      </w:tr>
      <w:tr w:rsidR="008B1BFE" w14:paraId="61305019" w14:textId="77777777" w:rsidTr="00E214BB">
        <w:tc>
          <w:tcPr>
            <w:tcW w:w="1696" w:type="dxa"/>
          </w:tcPr>
          <w:p w14:paraId="472EC628" w14:textId="77007174" w:rsidR="008B1BFE" w:rsidRDefault="008B1BFE" w:rsidP="00F83CDB">
            <w:pPr>
              <w:spacing w:after="0"/>
              <w:rPr>
                <w:rFonts w:ascii="Segoe UI" w:hAnsi="Segoe UI" w:cs="Segoe UI"/>
              </w:rPr>
            </w:pPr>
            <w:r>
              <w:rPr>
                <w:rFonts w:ascii="Segoe UI" w:hAnsi="Segoe UI" w:cs="Segoe UI"/>
              </w:rPr>
              <w:lastRenderedPageBreak/>
              <w:t xml:space="preserve">Week 4 </w:t>
            </w:r>
          </w:p>
        </w:tc>
        <w:tc>
          <w:tcPr>
            <w:tcW w:w="8046" w:type="dxa"/>
          </w:tcPr>
          <w:p w14:paraId="11F52C6F" w14:textId="77777777" w:rsidR="008B1BFE" w:rsidRDefault="008B1BFE" w:rsidP="006F72F5">
            <w:pPr>
              <w:pStyle w:val="ListParagraph"/>
              <w:numPr>
                <w:ilvl w:val="0"/>
                <w:numId w:val="17"/>
              </w:numPr>
              <w:spacing w:after="0"/>
              <w:rPr>
                <w:rFonts w:ascii="Segoe UI" w:hAnsi="Segoe UI" w:cs="Segoe UI"/>
              </w:rPr>
            </w:pPr>
            <w:r>
              <w:rPr>
                <w:rFonts w:ascii="Segoe UI" w:hAnsi="Segoe UI" w:cs="Segoe UI"/>
              </w:rPr>
              <w:t>Time management (social, personal and academic)</w:t>
            </w:r>
          </w:p>
          <w:p w14:paraId="4F4931FD" w14:textId="5D59511F" w:rsidR="007C7A7C" w:rsidRDefault="007C7A7C" w:rsidP="006F72F5">
            <w:pPr>
              <w:pStyle w:val="ListParagraph"/>
              <w:numPr>
                <w:ilvl w:val="0"/>
                <w:numId w:val="17"/>
              </w:numPr>
              <w:spacing w:after="0"/>
              <w:rPr>
                <w:rFonts w:ascii="Segoe UI" w:hAnsi="Segoe UI" w:cs="Segoe UI"/>
              </w:rPr>
            </w:pPr>
            <w:r>
              <w:rPr>
                <w:rFonts w:ascii="Segoe UI" w:hAnsi="Segoe UI" w:cs="Segoe UI"/>
              </w:rPr>
              <w:t>Assessment planner</w:t>
            </w:r>
          </w:p>
          <w:p w14:paraId="5E963A14" w14:textId="77777777" w:rsidR="007C7A7C" w:rsidRDefault="007C7A7C" w:rsidP="006F72F5">
            <w:pPr>
              <w:pStyle w:val="ListParagraph"/>
              <w:numPr>
                <w:ilvl w:val="0"/>
                <w:numId w:val="17"/>
              </w:numPr>
              <w:spacing w:after="0"/>
              <w:rPr>
                <w:rFonts w:ascii="Segoe UI" w:hAnsi="Segoe UI" w:cs="Segoe UI"/>
              </w:rPr>
            </w:pPr>
            <w:r>
              <w:rPr>
                <w:rFonts w:ascii="Segoe UI" w:hAnsi="Segoe UI" w:cs="Segoe UI"/>
              </w:rPr>
              <w:t>Navigating the campus (UL Today App)</w:t>
            </w:r>
          </w:p>
          <w:p w14:paraId="6874BAD4" w14:textId="5685F355" w:rsidR="007C7A7C" w:rsidRDefault="007C7A7C" w:rsidP="006F72F5">
            <w:pPr>
              <w:pStyle w:val="ListParagraph"/>
              <w:numPr>
                <w:ilvl w:val="0"/>
                <w:numId w:val="17"/>
              </w:numPr>
              <w:spacing w:after="0"/>
              <w:rPr>
                <w:rFonts w:ascii="Segoe UI" w:hAnsi="Segoe UI" w:cs="Segoe UI"/>
              </w:rPr>
            </w:pPr>
            <w:r>
              <w:rPr>
                <w:rFonts w:ascii="Segoe UI" w:hAnsi="Segoe UI" w:cs="Segoe UI"/>
              </w:rPr>
              <w:t>Attendance</w:t>
            </w:r>
          </w:p>
        </w:tc>
      </w:tr>
      <w:tr w:rsidR="00CC043A" w:rsidRPr="00CC043A" w14:paraId="4DC147E2" w14:textId="77777777" w:rsidTr="00E214BB">
        <w:tc>
          <w:tcPr>
            <w:tcW w:w="1696" w:type="dxa"/>
          </w:tcPr>
          <w:p w14:paraId="4252EF52" w14:textId="77777777" w:rsidR="00CC043A" w:rsidRDefault="00CC043A" w:rsidP="00F83CDB">
            <w:pPr>
              <w:spacing w:after="0"/>
              <w:rPr>
                <w:rFonts w:ascii="Segoe UI" w:hAnsi="Segoe UI" w:cs="Segoe UI"/>
              </w:rPr>
            </w:pPr>
          </w:p>
        </w:tc>
        <w:tc>
          <w:tcPr>
            <w:tcW w:w="8046" w:type="dxa"/>
          </w:tcPr>
          <w:p w14:paraId="6228B550" w14:textId="77777777" w:rsidR="00CC043A" w:rsidRDefault="00CC043A" w:rsidP="006F72F5">
            <w:pPr>
              <w:pStyle w:val="ListParagraph"/>
              <w:numPr>
                <w:ilvl w:val="0"/>
                <w:numId w:val="17"/>
              </w:numPr>
              <w:spacing w:after="0"/>
              <w:rPr>
                <w:rFonts w:ascii="Segoe UI" w:hAnsi="Segoe UI" w:cs="Segoe UI"/>
              </w:rPr>
            </w:pPr>
            <w:r w:rsidRPr="00CC043A">
              <w:rPr>
                <w:rFonts w:ascii="Segoe UI" w:hAnsi="Segoe UI" w:cs="Segoe UI"/>
              </w:rPr>
              <w:t>Info re Learner Support C</w:t>
            </w:r>
            <w:r>
              <w:rPr>
                <w:rFonts w:ascii="Segoe UI" w:hAnsi="Segoe UI" w:cs="Segoe UI"/>
              </w:rPr>
              <w:t>entres</w:t>
            </w:r>
          </w:p>
          <w:p w14:paraId="02B3FB6D" w14:textId="3D9CC1C8" w:rsidR="00CC043A" w:rsidRPr="00CC043A" w:rsidRDefault="00CC043A" w:rsidP="006F72F5">
            <w:pPr>
              <w:pStyle w:val="ListParagraph"/>
              <w:numPr>
                <w:ilvl w:val="0"/>
                <w:numId w:val="17"/>
              </w:numPr>
              <w:spacing w:after="0"/>
              <w:rPr>
                <w:rFonts w:ascii="Segoe UI" w:hAnsi="Segoe UI" w:cs="Segoe UI"/>
              </w:rPr>
            </w:pPr>
            <w:r>
              <w:rPr>
                <w:rFonts w:ascii="Segoe UI" w:hAnsi="Segoe UI" w:cs="Segoe UI"/>
              </w:rPr>
              <w:t xml:space="preserve">How to survive Programming from </w:t>
            </w:r>
            <w:r w:rsidR="00DC2FBE">
              <w:rPr>
                <w:rFonts w:ascii="Segoe UI" w:hAnsi="Segoe UI" w:cs="Segoe UI"/>
              </w:rPr>
              <w:t>a student perspective</w:t>
            </w:r>
          </w:p>
        </w:tc>
      </w:tr>
      <w:tr w:rsidR="00DC2FBE" w:rsidRPr="00CC043A" w14:paraId="1E3D98A4" w14:textId="77777777" w:rsidTr="00E214BB">
        <w:tc>
          <w:tcPr>
            <w:tcW w:w="1696" w:type="dxa"/>
          </w:tcPr>
          <w:p w14:paraId="5292EC11" w14:textId="47459148" w:rsidR="00DC2FBE" w:rsidRDefault="00DC2FBE" w:rsidP="00F83CDB">
            <w:pPr>
              <w:spacing w:after="0"/>
              <w:rPr>
                <w:rFonts w:ascii="Segoe UI" w:hAnsi="Segoe UI" w:cs="Segoe UI"/>
              </w:rPr>
            </w:pPr>
            <w:r>
              <w:rPr>
                <w:rFonts w:ascii="Segoe UI" w:hAnsi="Segoe UI" w:cs="Segoe UI"/>
              </w:rPr>
              <w:t>Week 8</w:t>
            </w:r>
          </w:p>
        </w:tc>
        <w:tc>
          <w:tcPr>
            <w:tcW w:w="8046" w:type="dxa"/>
          </w:tcPr>
          <w:p w14:paraId="69773BCA" w14:textId="378A4225" w:rsidR="00DC2FBE" w:rsidRPr="00CC043A" w:rsidRDefault="00DC2FBE" w:rsidP="006F72F5">
            <w:pPr>
              <w:pStyle w:val="ListParagraph"/>
              <w:numPr>
                <w:ilvl w:val="0"/>
                <w:numId w:val="17"/>
              </w:numPr>
              <w:spacing w:after="0"/>
              <w:rPr>
                <w:rFonts w:ascii="Segoe UI" w:hAnsi="Segoe UI" w:cs="Segoe UI"/>
              </w:rPr>
            </w:pPr>
            <w:r>
              <w:rPr>
                <w:rFonts w:ascii="Segoe UI" w:hAnsi="Segoe UI" w:cs="Segoe UI"/>
              </w:rPr>
              <w:t>Social – Team building exercise – Designed by leaders together.</w:t>
            </w:r>
          </w:p>
        </w:tc>
      </w:tr>
      <w:tr w:rsidR="00F36647" w:rsidRPr="00CC043A" w14:paraId="6F3C07B8" w14:textId="77777777" w:rsidTr="00E214BB">
        <w:tc>
          <w:tcPr>
            <w:tcW w:w="1696" w:type="dxa"/>
          </w:tcPr>
          <w:p w14:paraId="7441A337" w14:textId="3CF45298" w:rsidR="00F36647" w:rsidRDefault="00F36647" w:rsidP="00F83CDB">
            <w:pPr>
              <w:spacing w:after="0"/>
              <w:rPr>
                <w:rFonts w:ascii="Segoe UI" w:hAnsi="Segoe UI" w:cs="Segoe UI"/>
              </w:rPr>
            </w:pPr>
            <w:r>
              <w:rPr>
                <w:rFonts w:ascii="Segoe UI" w:hAnsi="Segoe UI" w:cs="Segoe UI"/>
              </w:rPr>
              <w:t>Week 10</w:t>
            </w:r>
          </w:p>
        </w:tc>
        <w:tc>
          <w:tcPr>
            <w:tcW w:w="8046" w:type="dxa"/>
          </w:tcPr>
          <w:p w14:paraId="3013FE12" w14:textId="77777777" w:rsidR="00F36647" w:rsidRDefault="00F36647" w:rsidP="006F72F5">
            <w:pPr>
              <w:pStyle w:val="ListParagraph"/>
              <w:numPr>
                <w:ilvl w:val="0"/>
                <w:numId w:val="17"/>
              </w:numPr>
              <w:spacing w:after="0"/>
              <w:rPr>
                <w:rFonts w:ascii="Segoe UI" w:hAnsi="Segoe UI" w:cs="Segoe UI"/>
              </w:rPr>
            </w:pPr>
            <w:r>
              <w:rPr>
                <w:rFonts w:ascii="Segoe UI" w:hAnsi="Segoe UI" w:cs="Segoe UI"/>
              </w:rPr>
              <w:t>Understanding QCA</w:t>
            </w:r>
          </w:p>
          <w:p w14:paraId="151F5CE9" w14:textId="631913B3" w:rsidR="00F36647" w:rsidRDefault="00F36647" w:rsidP="006F72F5">
            <w:pPr>
              <w:pStyle w:val="ListParagraph"/>
              <w:numPr>
                <w:ilvl w:val="0"/>
                <w:numId w:val="17"/>
              </w:numPr>
              <w:spacing w:after="0"/>
              <w:rPr>
                <w:rFonts w:ascii="Segoe UI" w:hAnsi="Segoe UI" w:cs="Segoe UI"/>
              </w:rPr>
            </w:pPr>
            <w:r>
              <w:rPr>
                <w:rFonts w:ascii="Segoe UI" w:hAnsi="Segoe UI" w:cs="Segoe UI"/>
              </w:rPr>
              <w:t>Facilitated evaluation and next steps</w:t>
            </w:r>
          </w:p>
        </w:tc>
      </w:tr>
    </w:tbl>
    <w:p w14:paraId="155F1C0A" w14:textId="77777777" w:rsidR="00B82DF6" w:rsidRDefault="00B82DF6" w:rsidP="00F83CDB">
      <w:pPr>
        <w:spacing w:after="0"/>
        <w:rPr>
          <w:rFonts w:ascii="Segoe UI" w:hAnsi="Segoe UI" w:cs="Segoe UI"/>
        </w:rPr>
      </w:pPr>
    </w:p>
    <w:p w14:paraId="1A3F0F4B" w14:textId="77777777" w:rsidR="00D1328D" w:rsidRDefault="00D1328D" w:rsidP="00F83CDB">
      <w:pPr>
        <w:spacing w:after="0"/>
        <w:rPr>
          <w:rFonts w:ascii="Segoe UI" w:hAnsi="Segoe UI" w:cs="Segoe U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696"/>
        <w:gridCol w:w="8046"/>
      </w:tblGrid>
      <w:tr w:rsidR="0007545A" w14:paraId="7189A7E0" w14:textId="77777777" w:rsidTr="0008386B">
        <w:tc>
          <w:tcPr>
            <w:tcW w:w="9742" w:type="dxa"/>
            <w:gridSpan w:val="2"/>
          </w:tcPr>
          <w:p w14:paraId="3119BF4A" w14:textId="77777777" w:rsidR="0007545A" w:rsidRDefault="0007545A" w:rsidP="00F83CDB">
            <w:pPr>
              <w:spacing w:after="0"/>
              <w:rPr>
                <w:rFonts w:ascii="Segoe UI" w:hAnsi="Segoe UI" w:cs="Segoe UI"/>
                <w:b/>
                <w:bCs/>
              </w:rPr>
            </w:pPr>
            <w:r>
              <w:rPr>
                <w:rFonts w:ascii="Segoe UI" w:hAnsi="Segoe UI" w:cs="Segoe UI"/>
                <w:b/>
                <w:bCs/>
              </w:rPr>
              <w:t>Procedure for Developing Retention Strategy with an Academic Programme</w:t>
            </w:r>
          </w:p>
          <w:p w14:paraId="106CD51E" w14:textId="77777777" w:rsidR="0007545A" w:rsidRDefault="0007545A" w:rsidP="00F83CDB">
            <w:pPr>
              <w:spacing w:after="0"/>
              <w:rPr>
                <w:rFonts w:ascii="Segoe UI" w:hAnsi="Segoe UI" w:cs="Segoe UI"/>
                <w:b/>
                <w:bCs/>
              </w:rPr>
            </w:pPr>
          </w:p>
          <w:p w14:paraId="044F4EAB" w14:textId="25C01ECE" w:rsidR="0007545A" w:rsidRDefault="0007545A" w:rsidP="00F83CDB">
            <w:pPr>
              <w:spacing w:after="0"/>
              <w:rPr>
                <w:rFonts w:ascii="Segoe UI" w:hAnsi="Segoe UI" w:cs="Segoe UI"/>
              </w:rPr>
            </w:pPr>
            <w:r>
              <w:rPr>
                <w:rFonts w:ascii="Segoe UI" w:hAnsi="Segoe UI" w:cs="Segoe UI"/>
                <w:b/>
                <w:bCs/>
              </w:rPr>
              <w:t>Student Initiatives: Sample Programme Schedule (Arts)</w:t>
            </w:r>
          </w:p>
        </w:tc>
      </w:tr>
      <w:tr w:rsidR="002A7D7E" w14:paraId="7449B9E9" w14:textId="77777777" w:rsidTr="0008386B">
        <w:tc>
          <w:tcPr>
            <w:tcW w:w="1696" w:type="dxa"/>
          </w:tcPr>
          <w:p w14:paraId="48FA1E39" w14:textId="7F37DF0D" w:rsidR="002A7D7E" w:rsidRPr="00517E5F" w:rsidRDefault="00517E5F" w:rsidP="00F83CDB">
            <w:pPr>
              <w:spacing w:after="0"/>
              <w:rPr>
                <w:rFonts w:ascii="Segoe UI" w:hAnsi="Segoe UI" w:cs="Segoe UI"/>
              </w:rPr>
            </w:pPr>
            <w:r>
              <w:rPr>
                <w:rFonts w:ascii="Segoe UI" w:hAnsi="Segoe UI" w:cs="Segoe UI"/>
              </w:rPr>
              <w:t>Week 0</w:t>
            </w:r>
          </w:p>
        </w:tc>
        <w:tc>
          <w:tcPr>
            <w:tcW w:w="8046" w:type="dxa"/>
          </w:tcPr>
          <w:p w14:paraId="3E6643F4" w14:textId="2191DB83" w:rsidR="002A7D7E" w:rsidRPr="00EE5E89" w:rsidRDefault="00EE5E89" w:rsidP="00EE5E89">
            <w:pPr>
              <w:pStyle w:val="ListParagraph"/>
              <w:numPr>
                <w:ilvl w:val="0"/>
                <w:numId w:val="18"/>
              </w:numPr>
              <w:spacing w:after="0"/>
              <w:rPr>
                <w:rFonts w:ascii="Segoe UI" w:hAnsi="Segoe UI" w:cs="Segoe UI"/>
              </w:rPr>
            </w:pPr>
            <w:r>
              <w:rPr>
                <w:rFonts w:ascii="Segoe UI" w:hAnsi="Segoe UI" w:cs="Segoe UI"/>
                <w:b/>
                <w:bCs/>
              </w:rPr>
              <w:t xml:space="preserve">Orientation Session: </w:t>
            </w:r>
            <w:r>
              <w:rPr>
                <w:rFonts w:ascii="Segoe UI" w:hAnsi="Segoe UI" w:cs="Segoe UI"/>
              </w:rPr>
              <w:t>welcome to UL and LM002 – discussion to include introductions, course housekeeping</w:t>
            </w:r>
            <w:r w:rsidR="00760F24">
              <w:rPr>
                <w:rFonts w:ascii="Segoe UI" w:hAnsi="Segoe UI" w:cs="Segoe UI"/>
              </w:rPr>
              <w:t>; management of expectations vis workload; SESU and supports.</w:t>
            </w:r>
          </w:p>
        </w:tc>
      </w:tr>
      <w:tr w:rsidR="00760F24" w14:paraId="1039CE6D" w14:textId="77777777" w:rsidTr="0008386B">
        <w:tc>
          <w:tcPr>
            <w:tcW w:w="1696" w:type="dxa"/>
          </w:tcPr>
          <w:p w14:paraId="6947D3F9" w14:textId="0A33001B" w:rsidR="00760F24" w:rsidRDefault="00760F24" w:rsidP="00F83CDB">
            <w:pPr>
              <w:spacing w:after="0"/>
              <w:rPr>
                <w:rFonts w:ascii="Segoe UI" w:hAnsi="Segoe UI" w:cs="Segoe UI"/>
              </w:rPr>
            </w:pPr>
            <w:r>
              <w:rPr>
                <w:rFonts w:ascii="Segoe UI" w:hAnsi="Segoe UI" w:cs="Segoe UI"/>
              </w:rPr>
              <w:t>Week1.</w:t>
            </w:r>
          </w:p>
        </w:tc>
        <w:tc>
          <w:tcPr>
            <w:tcW w:w="8046" w:type="dxa"/>
          </w:tcPr>
          <w:p w14:paraId="039BEF59" w14:textId="1B3BD093" w:rsidR="00760F24" w:rsidRPr="00760F24" w:rsidRDefault="00E17A4E" w:rsidP="00760F24">
            <w:pPr>
              <w:pStyle w:val="ListParagraph"/>
              <w:numPr>
                <w:ilvl w:val="0"/>
                <w:numId w:val="18"/>
              </w:numPr>
              <w:spacing w:after="0"/>
              <w:rPr>
                <w:rFonts w:ascii="Segoe UI" w:hAnsi="Segoe UI" w:cs="Segoe UI"/>
                <w:b/>
                <w:bCs/>
              </w:rPr>
            </w:pPr>
            <w:r>
              <w:rPr>
                <w:rFonts w:ascii="Segoe UI" w:hAnsi="Segoe UI" w:cs="Segoe UI"/>
              </w:rPr>
              <w:t>Organise and agree date for peer mentoring training. Book venue &amp; refreshments.</w:t>
            </w:r>
          </w:p>
        </w:tc>
      </w:tr>
      <w:tr w:rsidR="00E17A4E" w14:paraId="056ABE8F" w14:textId="77777777" w:rsidTr="0008386B">
        <w:tc>
          <w:tcPr>
            <w:tcW w:w="1696" w:type="dxa"/>
          </w:tcPr>
          <w:p w14:paraId="55753F01" w14:textId="7921838F" w:rsidR="00E17A4E" w:rsidRDefault="00E17A4E" w:rsidP="00F83CDB">
            <w:pPr>
              <w:spacing w:after="0"/>
              <w:rPr>
                <w:rFonts w:ascii="Segoe UI" w:hAnsi="Segoe UI" w:cs="Segoe UI"/>
              </w:rPr>
            </w:pPr>
            <w:r>
              <w:rPr>
                <w:rFonts w:ascii="Segoe UI" w:hAnsi="Segoe UI" w:cs="Segoe UI"/>
              </w:rPr>
              <w:t>Week 3</w:t>
            </w:r>
          </w:p>
        </w:tc>
        <w:tc>
          <w:tcPr>
            <w:tcW w:w="8046" w:type="dxa"/>
          </w:tcPr>
          <w:p w14:paraId="0DFEDCD6" w14:textId="158B84B3" w:rsidR="00E17A4E" w:rsidRDefault="00E17A4E" w:rsidP="00760F24">
            <w:pPr>
              <w:pStyle w:val="ListParagraph"/>
              <w:numPr>
                <w:ilvl w:val="0"/>
                <w:numId w:val="18"/>
              </w:numPr>
              <w:spacing w:after="0"/>
              <w:rPr>
                <w:rFonts w:ascii="Segoe UI" w:hAnsi="Segoe UI" w:cs="Segoe UI"/>
              </w:rPr>
            </w:pPr>
            <w:r>
              <w:rPr>
                <w:rFonts w:ascii="Segoe UI" w:hAnsi="Segoe UI" w:cs="Segoe UI"/>
                <w:b/>
                <w:bCs/>
              </w:rPr>
              <w:t xml:space="preserve">Students and advisors meeting </w:t>
            </w:r>
            <w:r>
              <w:rPr>
                <w:rFonts w:ascii="Segoe UI" w:hAnsi="Segoe UI" w:cs="Segoe UI"/>
              </w:rPr>
              <w:t>in Foundation Building</w:t>
            </w:r>
          </w:p>
        </w:tc>
      </w:tr>
      <w:tr w:rsidR="00E129E5" w14:paraId="5685D166" w14:textId="77777777" w:rsidTr="0008386B">
        <w:tc>
          <w:tcPr>
            <w:tcW w:w="1696" w:type="dxa"/>
          </w:tcPr>
          <w:p w14:paraId="1057A675" w14:textId="1A417EA9" w:rsidR="00E129E5" w:rsidRDefault="00E129E5" w:rsidP="00F83CDB">
            <w:pPr>
              <w:spacing w:after="0"/>
              <w:rPr>
                <w:rFonts w:ascii="Segoe UI" w:hAnsi="Segoe UI" w:cs="Segoe UI"/>
              </w:rPr>
            </w:pPr>
            <w:r>
              <w:rPr>
                <w:rFonts w:ascii="Segoe UI" w:hAnsi="Segoe UI" w:cs="Segoe UI"/>
              </w:rPr>
              <w:t>Week 4 &amp; 5</w:t>
            </w:r>
          </w:p>
        </w:tc>
        <w:tc>
          <w:tcPr>
            <w:tcW w:w="8046" w:type="dxa"/>
          </w:tcPr>
          <w:p w14:paraId="34D50111" w14:textId="77777777" w:rsidR="00E129E5" w:rsidRPr="009152E6" w:rsidRDefault="00E129E5" w:rsidP="00760F24">
            <w:pPr>
              <w:pStyle w:val="ListParagraph"/>
              <w:numPr>
                <w:ilvl w:val="0"/>
                <w:numId w:val="18"/>
              </w:numPr>
              <w:spacing w:after="0"/>
              <w:rPr>
                <w:rFonts w:ascii="Segoe UI" w:hAnsi="Segoe UI" w:cs="Segoe UI"/>
                <w:b/>
                <w:bCs/>
              </w:rPr>
            </w:pPr>
            <w:r>
              <w:rPr>
                <w:rFonts w:ascii="Segoe UI" w:hAnsi="Segoe UI" w:cs="Segoe UI"/>
                <w:b/>
                <w:bCs/>
              </w:rPr>
              <w:t xml:space="preserve">Class Council Reps </w:t>
            </w:r>
            <w:r>
              <w:rPr>
                <w:rFonts w:ascii="Segoe UI" w:hAnsi="Segoe UI" w:cs="Segoe UI"/>
              </w:rPr>
              <w:t xml:space="preserve">chosen in tutorials </w:t>
            </w:r>
            <w:r w:rsidR="009152E6">
              <w:rPr>
                <w:rFonts w:ascii="Segoe UI" w:hAnsi="Segoe UI" w:cs="Segoe UI"/>
              </w:rPr>
              <w:t>– names fwded to JC &amp; CR.</w:t>
            </w:r>
          </w:p>
          <w:p w14:paraId="26FE6459" w14:textId="77777777" w:rsidR="009152E6" w:rsidRDefault="009152E6" w:rsidP="009152E6">
            <w:pPr>
              <w:pStyle w:val="ListParagraph"/>
              <w:spacing w:after="0"/>
              <w:rPr>
                <w:rFonts w:ascii="Segoe UI" w:hAnsi="Segoe UI" w:cs="Segoe UI"/>
              </w:rPr>
            </w:pPr>
            <w:r>
              <w:rPr>
                <w:rFonts w:ascii="Segoe UI" w:hAnsi="Segoe UI" w:cs="Segoe UI"/>
                <w:b/>
                <w:bCs/>
              </w:rPr>
              <w:t>Tutorial Collectives and titles</w:t>
            </w:r>
            <w:r w:rsidR="00080FAE">
              <w:rPr>
                <w:rFonts w:ascii="Segoe UI" w:hAnsi="Segoe UI" w:cs="Segoe UI"/>
                <w:b/>
                <w:bCs/>
              </w:rPr>
              <w:t xml:space="preserve">: </w:t>
            </w:r>
            <w:r w:rsidR="00080FAE">
              <w:rPr>
                <w:rFonts w:ascii="Segoe UI" w:hAnsi="Segoe UI" w:cs="Segoe UI"/>
              </w:rPr>
              <w:t>Each tutorial group will be given a name to create a unique identity, these groups will then be added to a unique email list</w:t>
            </w:r>
            <w:r w:rsidR="005111DA">
              <w:rPr>
                <w:rFonts w:ascii="Segoe UI" w:hAnsi="Segoe UI" w:cs="Segoe UI"/>
              </w:rPr>
              <w:t>; - the aim being to foster a sense of class identity.</w:t>
            </w:r>
            <w:r w:rsidR="005111DA">
              <w:rPr>
                <w:rFonts w:ascii="Segoe UI" w:hAnsi="Segoe UI" w:cs="Segoe UI"/>
              </w:rPr>
              <w:br/>
              <w:t>OR discussion forums for each class rep are set up on SULIS</w:t>
            </w:r>
            <w:r w:rsidR="007D479B">
              <w:rPr>
                <w:rFonts w:ascii="Segoe UI" w:hAnsi="Segoe UI" w:cs="Segoe UI"/>
              </w:rPr>
              <w:t>.</w:t>
            </w:r>
          </w:p>
          <w:p w14:paraId="0D998B68" w14:textId="07E2E881" w:rsidR="007D479B" w:rsidRPr="00080FAE" w:rsidRDefault="007D479B" w:rsidP="009152E6">
            <w:pPr>
              <w:pStyle w:val="ListParagraph"/>
              <w:spacing w:after="0"/>
              <w:rPr>
                <w:rFonts w:ascii="Segoe UI" w:hAnsi="Segoe UI" w:cs="Segoe UI"/>
              </w:rPr>
            </w:pPr>
          </w:p>
        </w:tc>
      </w:tr>
      <w:tr w:rsidR="007D479B" w:rsidRPr="007D479B" w14:paraId="6E960191" w14:textId="77777777" w:rsidTr="0008386B">
        <w:tc>
          <w:tcPr>
            <w:tcW w:w="1696" w:type="dxa"/>
          </w:tcPr>
          <w:p w14:paraId="04356B71" w14:textId="17824645" w:rsidR="007D479B" w:rsidRDefault="007D479B" w:rsidP="00F83CDB">
            <w:pPr>
              <w:spacing w:after="0"/>
              <w:rPr>
                <w:rFonts w:ascii="Segoe UI" w:hAnsi="Segoe UI" w:cs="Segoe UI"/>
              </w:rPr>
            </w:pPr>
            <w:r>
              <w:rPr>
                <w:rFonts w:ascii="Segoe UI" w:hAnsi="Segoe UI" w:cs="Segoe UI"/>
              </w:rPr>
              <w:t>Weeks 4, 7 and 12.</w:t>
            </w:r>
          </w:p>
        </w:tc>
        <w:tc>
          <w:tcPr>
            <w:tcW w:w="8046" w:type="dxa"/>
          </w:tcPr>
          <w:p w14:paraId="10678640" w14:textId="6C99D51B" w:rsidR="007D479B" w:rsidRPr="007D479B" w:rsidRDefault="007D479B" w:rsidP="00760F24">
            <w:pPr>
              <w:pStyle w:val="ListParagraph"/>
              <w:numPr>
                <w:ilvl w:val="0"/>
                <w:numId w:val="18"/>
              </w:numPr>
              <w:spacing w:after="0"/>
              <w:rPr>
                <w:rFonts w:ascii="Segoe UI" w:hAnsi="Segoe UI" w:cs="Segoe UI"/>
                <w:b/>
                <w:bCs/>
              </w:rPr>
            </w:pPr>
            <w:r w:rsidRPr="007D479B">
              <w:rPr>
                <w:rFonts w:ascii="Segoe UI" w:hAnsi="Segoe UI" w:cs="Segoe UI"/>
                <w:b/>
                <w:bCs/>
              </w:rPr>
              <w:t xml:space="preserve">Course Director Visits: </w:t>
            </w:r>
            <w:r w:rsidRPr="007D479B">
              <w:rPr>
                <w:rFonts w:ascii="Segoe UI" w:hAnsi="Segoe UI" w:cs="Segoe UI"/>
              </w:rPr>
              <w:t>JC to</w:t>
            </w:r>
            <w:r>
              <w:rPr>
                <w:rFonts w:ascii="Segoe UI" w:hAnsi="Segoe UI" w:cs="Segoe UI"/>
              </w:rPr>
              <w:t xml:space="preserve"> visit a range of lectures for five minutes meet and greet. Less formal recap of Review mentor applications.</w:t>
            </w:r>
          </w:p>
        </w:tc>
      </w:tr>
      <w:tr w:rsidR="007D479B" w:rsidRPr="007D479B" w14:paraId="710E799E" w14:textId="77777777" w:rsidTr="0008386B">
        <w:tc>
          <w:tcPr>
            <w:tcW w:w="1696" w:type="dxa"/>
          </w:tcPr>
          <w:p w14:paraId="0216A882" w14:textId="6959A79C" w:rsidR="007D479B" w:rsidRDefault="007D479B" w:rsidP="00F83CDB">
            <w:pPr>
              <w:spacing w:after="0"/>
              <w:rPr>
                <w:rFonts w:ascii="Segoe UI" w:hAnsi="Segoe UI" w:cs="Segoe UI"/>
              </w:rPr>
            </w:pPr>
            <w:r>
              <w:rPr>
                <w:rFonts w:ascii="Segoe UI" w:hAnsi="Segoe UI" w:cs="Segoe UI"/>
              </w:rPr>
              <w:t>Weeks 5-10</w:t>
            </w:r>
          </w:p>
        </w:tc>
        <w:tc>
          <w:tcPr>
            <w:tcW w:w="8046" w:type="dxa"/>
          </w:tcPr>
          <w:p w14:paraId="3A4B2D1D" w14:textId="64DA0191" w:rsidR="007D479B" w:rsidRPr="007D479B" w:rsidRDefault="007D479B" w:rsidP="00760F24">
            <w:pPr>
              <w:pStyle w:val="ListParagraph"/>
              <w:numPr>
                <w:ilvl w:val="0"/>
                <w:numId w:val="18"/>
              </w:numPr>
              <w:spacing w:after="0"/>
              <w:rPr>
                <w:rFonts w:ascii="Segoe UI" w:hAnsi="Segoe UI" w:cs="Segoe UI"/>
                <w:b/>
                <w:bCs/>
              </w:rPr>
            </w:pPr>
            <w:r>
              <w:rPr>
                <w:rFonts w:ascii="Segoe UI" w:hAnsi="Segoe UI" w:cs="Segoe UI"/>
                <w:b/>
                <w:bCs/>
              </w:rPr>
              <w:t>Record short videos</w:t>
            </w:r>
            <w:r w:rsidR="00672698">
              <w:rPr>
                <w:rFonts w:ascii="Segoe UI" w:hAnsi="Segoe UI" w:cs="Segoe UI"/>
                <w:b/>
                <w:bCs/>
              </w:rPr>
              <w:t xml:space="preserve">: </w:t>
            </w:r>
            <w:r w:rsidR="00672698">
              <w:rPr>
                <w:rFonts w:ascii="Segoe UI" w:hAnsi="Segoe UI" w:cs="Segoe UI"/>
              </w:rPr>
              <w:t>Engage ITD to record short videos (2mins-ish) with staff. These will address the points covered in orientation</w:t>
            </w:r>
            <w:r w:rsidR="00597553">
              <w:rPr>
                <w:rFonts w:ascii="Segoe UI" w:hAnsi="Segoe UI" w:cs="Segoe UI"/>
              </w:rPr>
              <w:t>, preparing for exams etc. and will be shared on cohort Sulis page and via email. One vid will be released in week 5, another in week 8, another in week 10.</w:t>
            </w:r>
          </w:p>
        </w:tc>
      </w:tr>
      <w:tr w:rsidR="00597553" w:rsidRPr="007D479B" w14:paraId="75857D1F" w14:textId="77777777" w:rsidTr="0008386B">
        <w:tc>
          <w:tcPr>
            <w:tcW w:w="1696" w:type="dxa"/>
          </w:tcPr>
          <w:p w14:paraId="72392F5F" w14:textId="20BB7A63" w:rsidR="00597553" w:rsidRDefault="00597553" w:rsidP="00F83CDB">
            <w:pPr>
              <w:spacing w:after="0"/>
              <w:rPr>
                <w:rFonts w:ascii="Segoe UI" w:hAnsi="Segoe UI" w:cs="Segoe UI"/>
              </w:rPr>
            </w:pPr>
            <w:r>
              <w:rPr>
                <w:rFonts w:ascii="Segoe UI" w:hAnsi="Segoe UI" w:cs="Segoe UI"/>
              </w:rPr>
              <w:t>Week 7</w:t>
            </w:r>
          </w:p>
        </w:tc>
        <w:tc>
          <w:tcPr>
            <w:tcW w:w="8046" w:type="dxa"/>
          </w:tcPr>
          <w:p w14:paraId="0D9FF60C" w14:textId="77777777" w:rsidR="00597553" w:rsidRPr="00A27311" w:rsidRDefault="00597553" w:rsidP="00760F24">
            <w:pPr>
              <w:pStyle w:val="ListParagraph"/>
              <w:numPr>
                <w:ilvl w:val="0"/>
                <w:numId w:val="18"/>
              </w:numPr>
              <w:spacing w:after="0"/>
              <w:rPr>
                <w:rFonts w:ascii="Segoe UI" w:hAnsi="Segoe UI" w:cs="Segoe UI"/>
                <w:b/>
                <w:bCs/>
              </w:rPr>
            </w:pPr>
            <w:r>
              <w:rPr>
                <w:rFonts w:ascii="Segoe UI" w:hAnsi="Segoe UI" w:cs="Segoe UI"/>
                <w:b/>
                <w:bCs/>
              </w:rPr>
              <w:t xml:space="preserve">Cohort Meetings: </w:t>
            </w:r>
            <w:r>
              <w:rPr>
                <w:rFonts w:ascii="Segoe UI" w:hAnsi="Segoe UI" w:cs="Segoe UI"/>
              </w:rPr>
              <w:t xml:space="preserve"> Second years to meet </w:t>
            </w:r>
            <w:r w:rsidR="00A27311">
              <w:rPr>
                <w:rFonts w:ascii="Segoe UI" w:hAnsi="Segoe UI" w:cs="Segoe UI"/>
              </w:rPr>
              <w:t>with first years at event</w:t>
            </w:r>
          </w:p>
          <w:p w14:paraId="16DB48D3" w14:textId="6C9EBF1A" w:rsidR="00A27311" w:rsidRDefault="00A27311" w:rsidP="00760F24">
            <w:pPr>
              <w:pStyle w:val="ListParagraph"/>
              <w:numPr>
                <w:ilvl w:val="0"/>
                <w:numId w:val="18"/>
              </w:numPr>
              <w:spacing w:after="0"/>
              <w:rPr>
                <w:rFonts w:ascii="Segoe UI" w:hAnsi="Segoe UI" w:cs="Segoe UI"/>
                <w:b/>
                <w:bCs/>
              </w:rPr>
            </w:pPr>
            <w:r>
              <w:rPr>
                <w:rFonts w:ascii="Segoe UI" w:hAnsi="Segoe UI" w:cs="Segoe UI"/>
                <w:b/>
                <w:bCs/>
              </w:rPr>
              <w:t xml:space="preserve">(S)elect Class reps for Course Boards </w:t>
            </w:r>
            <w:r>
              <w:rPr>
                <w:rFonts w:ascii="Segoe UI" w:hAnsi="Segoe UI" w:cs="Segoe UI"/>
              </w:rPr>
              <w:t xml:space="preserve">from </w:t>
            </w:r>
            <w:r w:rsidR="0008386B">
              <w:rPr>
                <w:rFonts w:ascii="Segoe UI" w:hAnsi="Segoe UI" w:cs="Segoe UI"/>
              </w:rPr>
              <w:t>S</w:t>
            </w:r>
            <w:r>
              <w:rPr>
                <w:rFonts w:ascii="Segoe UI" w:hAnsi="Segoe UI" w:cs="Segoe UI"/>
              </w:rPr>
              <w:t xml:space="preserve">tudent </w:t>
            </w:r>
            <w:r w:rsidR="0008386B">
              <w:rPr>
                <w:rFonts w:ascii="Segoe UI" w:hAnsi="Segoe UI" w:cs="Segoe UI"/>
              </w:rPr>
              <w:t>C</w:t>
            </w:r>
            <w:r>
              <w:rPr>
                <w:rFonts w:ascii="Segoe UI" w:hAnsi="Segoe UI" w:cs="Segoe UI"/>
              </w:rPr>
              <w:t>ouncil</w:t>
            </w:r>
          </w:p>
        </w:tc>
      </w:tr>
    </w:tbl>
    <w:p w14:paraId="3DE02206" w14:textId="77777777" w:rsidR="002A7D7E" w:rsidRDefault="002A7D7E" w:rsidP="00F83CDB">
      <w:pPr>
        <w:spacing w:after="0"/>
        <w:rPr>
          <w:rFonts w:ascii="Segoe UI" w:hAnsi="Segoe UI" w:cs="Segoe UI"/>
        </w:rPr>
      </w:pPr>
    </w:p>
    <w:p w14:paraId="2CD621A4" w14:textId="77777777" w:rsidR="00CB224C" w:rsidRDefault="00CB224C" w:rsidP="00F83CDB">
      <w:pPr>
        <w:spacing w:after="0"/>
        <w:rPr>
          <w:rFonts w:ascii="Segoe UI" w:hAnsi="Segoe UI" w:cs="Segoe UI"/>
        </w:rPr>
      </w:pPr>
    </w:p>
    <w:p w14:paraId="62B7FF1E" w14:textId="209E7CC6" w:rsidR="00CB224C" w:rsidRDefault="00CB224C" w:rsidP="00CB224C">
      <w:pPr>
        <w:pStyle w:val="Default"/>
        <w:rPr>
          <w:rStyle w:val="normaltextrun"/>
          <w:rFonts w:ascii="Segoe UI" w:hAnsi="Segoe UI" w:cs="Segoe UI"/>
          <w:b/>
          <w:bCs/>
          <w:color w:val="005335"/>
          <w:sz w:val="22"/>
          <w:szCs w:val="22"/>
          <w:shd w:val="clear" w:color="auto" w:fill="FFFFFF"/>
        </w:rPr>
      </w:pPr>
      <w:r>
        <w:rPr>
          <w:rStyle w:val="normaltextrun"/>
          <w:rFonts w:ascii="Segoe UI" w:hAnsi="Segoe UI" w:cs="Segoe UI"/>
          <w:b/>
          <w:bCs/>
          <w:color w:val="005335"/>
          <w:sz w:val="22"/>
          <w:szCs w:val="22"/>
          <w:shd w:val="clear" w:color="auto" w:fill="FFFFFF"/>
        </w:rPr>
        <w:t>C</w:t>
      </w:r>
      <w:r w:rsidRPr="00F83CDB">
        <w:rPr>
          <w:rStyle w:val="normaltextrun"/>
          <w:rFonts w:ascii="Segoe UI" w:hAnsi="Segoe UI" w:cs="Segoe UI"/>
          <w:b/>
          <w:bCs/>
          <w:color w:val="005335"/>
          <w:sz w:val="22"/>
          <w:szCs w:val="22"/>
          <w:shd w:val="clear" w:color="auto" w:fill="FFFFFF"/>
        </w:rPr>
        <w:t xml:space="preserve">: </w:t>
      </w:r>
      <w:r>
        <w:rPr>
          <w:rStyle w:val="normaltextrun"/>
          <w:rFonts w:ascii="Segoe UI" w:hAnsi="Segoe UI" w:cs="Segoe UI"/>
          <w:b/>
          <w:bCs/>
          <w:color w:val="005335"/>
          <w:sz w:val="22"/>
          <w:szCs w:val="22"/>
          <w:shd w:val="clear" w:color="auto" w:fill="FFFFFF"/>
        </w:rPr>
        <w:t>Data capturin</w:t>
      </w:r>
      <w:r w:rsidR="00195891">
        <w:rPr>
          <w:rStyle w:val="normaltextrun"/>
          <w:rFonts w:ascii="Segoe UI" w:hAnsi="Segoe UI" w:cs="Segoe UI"/>
          <w:b/>
          <w:bCs/>
          <w:color w:val="005335"/>
          <w:sz w:val="22"/>
          <w:szCs w:val="22"/>
          <w:shd w:val="clear" w:color="auto" w:fill="FFFFFF"/>
        </w:rPr>
        <w:t>g</w:t>
      </w:r>
    </w:p>
    <w:p w14:paraId="4B9F3927" w14:textId="2ED3CB44" w:rsidR="008824FB" w:rsidRPr="00195891" w:rsidRDefault="008824FB" w:rsidP="00195891">
      <w:pPr>
        <w:pStyle w:val="Default"/>
        <w:numPr>
          <w:ilvl w:val="0"/>
          <w:numId w:val="20"/>
        </w:numPr>
        <w:rPr>
          <w:rStyle w:val="normaltextrun"/>
          <w:rFonts w:ascii="Segoe UI" w:hAnsi="Segoe UI" w:cs="Segoe UI"/>
          <w:b/>
          <w:bCs/>
          <w:color w:val="auto"/>
          <w:sz w:val="22"/>
          <w:szCs w:val="22"/>
          <w:shd w:val="clear" w:color="auto" w:fill="FFFFFF"/>
        </w:rPr>
      </w:pPr>
      <w:r w:rsidRPr="008824FB">
        <w:rPr>
          <w:rStyle w:val="normaltextrun"/>
          <w:rFonts w:ascii="Segoe UI" w:hAnsi="Segoe UI" w:cs="Segoe UI"/>
          <w:color w:val="auto"/>
          <w:sz w:val="22"/>
          <w:szCs w:val="22"/>
          <w:shd w:val="clear" w:color="auto" w:fill="FFFFFF"/>
        </w:rPr>
        <w:lastRenderedPageBreak/>
        <w:t xml:space="preserve">Assist </w:t>
      </w:r>
      <w:r>
        <w:rPr>
          <w:rStyle w:val="normaltextrun"/>
          <w:rFonts w:ascii="Segoe UI" w:hAnsi="Segoe UI" w:cs="Segoe UI"/>
          <w:color w:val="auto"/>
          <w:sz w:val="22"/>
          <w:szCs w:val="22"/>
          <w:shd w:val="clear" w:color="auto" w:fill="FFFFFF"/>
        </w:rPr>
        <w:t xml:space="preserve">in the analysis of university data of new students with regard to student engagement and retention data to provide evidence to inform institutional strategy </w:t>
      </w:r>
      <w:r w:rsidR="00B4590D">
        <w:rPr>
          <w:rStyle w:val="normaltextrun"/>
          <w:rFonts w:ascii="Segoe UI" w:hAnsi="Segoe UI" w:cs="Segoe UI"/>
          <w:color w:val="auto"/>
          <w:sz w:val="22"/>
          <w:szCs w:val="22"/>
          <w:shd w:val="clear" w:color="auto" w:fill="FFFFFF"/>
        </w:rPr>
        <w:t>and direction</w:t>
      </w:r>
    </w:p>
    <w:p w14:paraId="68703AF8" w14:textId="77777777" w:rsidR="00195891" w:rsidRPr="00B4590D" w:rsidRDefault="00195891" w:rsidP="00195891">
      <w:pPr>
        <w:pStyle w:val="Default"/>
        <w:ind w:left="720"/>
        <w:rPr>
          <w:rStyle w:val="normaltextrun"/>
          <w:rFonts w:ascii="Segoe UI" w:hAnsi="Segoe UI" w:cs="Segoe UI"/>
          <w:b/>
          <w:bCs/>
          <w:color w:val="auto"/>
          <w:sz w:val="22"/>
          <w:szCs w:val="22"/>
          <w:shd w:val="clear" w:color="auto" w:fill="FFFFFF"/>
        </w:rPr>
      </w:pPr>
    </w:p>
    <w:p w14:paraId="690A8DA5" w14:textId="77777777" w:rsidR="00B4590D" w:rsidRDefault="00B4590D" w:rsidP="00B4590D">
      <w:pPr>
        <w:pStyle w:val="Default"/>
        <w:rPr>
          <w:rStyle w:val="normaltextrun"/>
          <w:rFonts w:ascii="Segoe UI" w:hAnsi="Segoe UI" w:cs="Segoe UI"/>
          <w:b/>
          <w:bCs/>
          <w:color w:val="auto"/>
          <w:sz w:val="22"/>
          <w:szCs w:val="22"/>
          <w:shd w:val="clear" w:color="auto" w:fill="FFFFFF"/>
        </w:rPr>
      </w:pPr>
    </w:p>
    <w:p w14:paraId="32A0FDFA" w14:textId="47211243" w:rsidR="00B4590D" w:rsidRDefault="00B4590D" w:rsidP="00B4590D">
      <w:pPr>
        <w:pStyle w:val="Default"/>
        <w:rPr>
          <w:rStyle w:val="normaltextrun"/>
          <w:rFonts w:ascii="Segoe UI" w:hAnsi="Segoe UI" w:cs="Segoe UI"/>
          <w:b/>
          <w:bCs/>
          <w:color w:val="005335"/>
          <w:sz w:val="22"/>
          <w:szCs w:val="22"/>
          <w:shd w:val="clear" w:color="auto" w:fill="FFFFFF"/>
        </w:rPr>
      </w:pPr>
      <w:r w:rsidRPr="00B4590D">
        <w:rPr>
          <w:rStyle w:val="normaltextrun"/>
          <w:rFonts w:ascii="Segoe UI" w:hAnsi="Segoe UI" w:cs="Segoe UI"/>
          <w:b/>
          <w:bCs/>
          <w:color w:val="005335"/>
          <w:sz w:val="22"/>
          <w:szCs w:val="22"/>
          <w:shd w:val="clear" w:color="auto" w:fill="FFFFFF"/>
        </w:rPr>
        <w:t>D: Make recommendations on UL policy a</w:t>
      </w:r>
      <w:r>
        <w:rPr>
          <w:rStyle w:val="normaltextrun"/>
          <w:rFonts w:ascii="Segoe UI" w:hAnsi="Segoe UI" w:cs="Segoe UI"/>
          <w:b/>
          <w:bCs/>
          <w:color w:val="005335"/>
          <w:sz w:val="22"/>
          <w:szCs w:val="22"/>
          <w:shd w:val="clear" w:color="auto" w:fill="FFFFFF"/>
        </w:rPr>
        <w:t xml:space="preserve">nd strategy developments </w:t>
      </w:r>
      <w:r w:rsidR="00195891">
        <w:rPr>
          <w:rStyle w:val="normaltextrun"/>
          <w:rFonts w:ascii="Segoe UI" w:hAnsi="Segoe UI" w:cs="Segoe UI"/>
          <w:b/>
          <w:bCs/>
          <w:color w:val="005335"/>
          <w:sz w:val="22"/>
          <w:szCs w:val="22"/>
          <w:shd w:val="clear" w:color="auto" w:fill="FFFFFF"/>
        </w:rPr>
        <w:t>around student engagement and success</w:t>
      </w:r>
    </w:p>
    <w:p w14:paraId="0A94D9CD" w14:textId="4FE7D436" w:rsidR="00195891" w:rsidRPr="00195891" w:rsidRDefault="00A2445A" w:rsidP="00195891">
      <w:pPr>
        <w:pStyle w:val="Default"/>
        <w:numPr>
          <w:ilvl w:val="0"/>
          <w:numId w:val="21"/>
        </w:numPr>
        <w:rPr>
          <w:rStyle w:val="normaltextrun"/>
          <w:rFonts w:ascii="Segoe UI" w:hAnsi="Segoe UI" w:cs="Segoe UI"/>
          <w:b/>
          <w:bCs/>
          <w:color w:val="auto"/>
          <w:sz w:val="22"/>
          <w:szCs w:val="22"/>
          <w:shd w:val="clear" w:color="auto" w:fill="FFFFFF"/>
        </w:rPr>
      </w:pPr>
      <w:r>
        <w:rPr>
          <w:rStyle w:val="normaltextrun"/>
          <w:rFonts w:ascii="Segoe UI" w:hAnsi="Segoe UI" w:cs="Segoe UI"/>
          <w:color w:val="auto"/>
          <w:sz w:val="22"/>
          <w:szCs w:val="22"/>
          <w:shd w:val="clear" w:color="auto" w:fill="FFFFFF"/>
        </w:rPr>
        <w:t>Proposes and collaborates on developing new strategies for effective first year integration into UL.</w:t>
      </w:r>
    </w:p>
    <w:p w14:paraId="6F747BA3" w14:textId="77777777" w:rsidR="00CB224C" w:rsidRPr="00B4590D" w:rsidRDefault="00CB224C" w:rsidP="00F83CDB">
      <w:pPr>
        <w:spacing w:after="0"/>
        <w:rPr>
          <w:rFonts w:ascii="Segoe UI" w:hAnsi="Segoe UI" w:cs="Segoe UI"/>
        </w:rPr>
      </w:pPr>
    </w:p>
    <w:p w14:paraId="7F70D3A2" w14:textId="77777777" w:rsidR="00F83CDB" w:rsidRPr="00B4590D" w:rsidRDefault="00F83CDB" w:rsidP="00A44D20">
      <w:pPr>
        <w:pStyle w:val="Heading1"/>
        <w:spacing w:before="0"/>
        <w:rPr>
          <w:color w:val="005335"/>
          <w:sz w:val="24"/>
          <w:szCs w:val="24"/>
        </w:rPr>
      </w:pPr>
    </w:p>
    <w:p w14:paraId="0CB6A670" w14:textId="002DFDDE" w:rsidR="00A44D20" w:rsidRPr="00FE60A8" w:rsidRDefault="00A44D20" w:rsidP="00A44D20">
      <w:pPr>
        <w:pStyle w:val="Heading1"/>
        <w:spacing w:before="0"/>
        <w:rPr>
          <w:color w:val="005335"/>
          <w:sz w:val="24"/>
          <w:szCs w:val="24"/>
        </w:rPr>
      </w:pPr>
      <w:r w:rsidRPr="00FE60A8">
        <w:rPr>
          <w:color w:val="005335"/>
          <w:sz w:val="24"/>
          <w:szCs w:val="24"/>
        </w:rPr>
        <w:t>DOCUMENTATION</w:t>
      </w:r>
    </w:p>
    <w:p w14:paraId="0CB6A671" w14:textId="77777777" w:rsidR="00F854DD" w:rsidRPr="00FE60A8" w:rsidRDefault="00F854DD" w:rsidP="0039292F">
      <w:pPr>
        <w:spacing w:after="0"/>
        <w:rPr>
          <w:b/>
        </w:rPr>
      </w:pPr>
    </w:p>
    <w:p w14:paraId="56765599" w14:textId="1BEC9653" w:rsidR="3A0CB101" w:rsidRPr="00916E35" w:rsidRDefault="00916E35" w:rsidP="102454F4">
      <w:pPr>
        <w:spacing w:after="0"/>
        <w:rPr>
          <w:rFonts w:ascii="Segoe UI" w:hAnsi="Segoe UI" w:cs="Segoe UI"/>
        </w:rPr>
      </w:pPr>
      <w:r w:rsidRPr="00916E35">
        <w:rPr>
          <w:rFonts w:ascii="Segoe UI" w:hAnsi="Segoe UI" w:cs="Segoe UI"/>
        </w:rPr>
        <w:t>N/A</w:t>
      </w:r>
    </w:p>
    <w:p w14:paraId="0CB6A673" w14:textId="77777777" w:rsidR="00A44D20" w:rsidRPr="00A44D20" w:rsidRDefault="00A44D20" w:rsidP="0039292F">
      <w:pPr>
        <w:spacing w:after="0"/>
        <w:rPr>
          <w:b/>
        </w:rPr>
      </w:pPr>
    </w:p>
    <w:p w14:paraId="0CB6A674" w14:textId="77777777" w:rsidR="00F854DD" w:rsidRPr="00020C75" w:rsidRDefault="00F854DD" w:rsidP="00F036D0">
      <w:pPr>
        <w:pStyle w:val="Heading1"/>
        <w:spacing w:before="0"/>
        <w:rPr>
          <w:color w:val="005335"/>
          <w:sz w:val="24"/>
          <w:szCs w:val="24"/>
        </w:rPr>
      </w:pPr>
      <w:r w:rsidRPr="00020C75">
        <w:rPr>
          <w:color w:val="005335"/>
          <w:sz w:val="24"/>
          <w:szCs w:val="24"/>
        </w:rPr>
        <w:t>RECORDS</w:t>
      </w:r>
    </w:p>
    <w:p w14:paraId="0CB6A675" w14:textId="77777777" w:rsidR="00F854DD" w:rsidRDefault="00F854DD" w:rsidP="0039292F">
      <w:pPr>
        <w:spacing w:after="0"/>
      </w:pPr>
    </w:p>
    <w:p w14:paraId="6B0586A7" w14:textId="1D1E7292" w:rsidR="008A66AC" w:rsidRDefault="008A66AC" w:rsidP="008A66AC">
      <w:pPr>
        <w:spacing w:after="0" w:line="240" w:lineRule="auto"/>
      </w:pPr>
      <w:r>
        <w:t xml:space="preserve">Records are held by </w:t>
      </w:r>
      <w:r w:rsidR="00916E35">
        <w:t>the First year Support Office</w:t>
      </w:r>
      <w:r>
        <w:t xml:space="preserve"> for the period defined by individual processes. All members of staff operate in accordance with the </w:t>
      </w:r>
      <w:hyperlink r:id="rId12">
        <w:r w:rsidRPr="25F353F2">
          <w:rPr>
            <w:rStyle w:val="Hyperlink"/>
          </w:rPr>
          <w:t>University’s Records Management and Retention Policy</w:t>
        </w:r>
      </w:hyperlink>
      <w:r>
        <w:t xml:space="preserve">. Any personal data that is used as part of this process is processed in accordance with the General Data Protection Regulation (GDPR) / Data Protection Acts 1988-2018 and </w:t>
      </w:r>
      <w:hyperlink r:id="rId13">
        <w:r w:rsidRPr="102454F4">
          <w:rPr>
            <w:rStyle w:val="Hyperlink"/>
          </w:rPr>
          <w:t>the University of Limerick Data Protection Policy</w:t>
        </w:r>
      </w:hyperlink>
      <w:r>
        <w:t xml:space="preserve">. </w:t>
      </w:r>
    </w:p>
    <w:p w14:paraId="0CB6A678" w14:textId="77777777" w:rsidR="00F854DD" w:rsidRDefault="00F854DD" w:rsidP="0039292F">
      <w:pPr>
        <w:spacing w:after="0"/>
      </w:pPr>
    </w:p>
    <w:p w14:paraId="0CB6A679" w14:textId="77777777" w:rsidR="00F854DD" w:rsidRPr="00020C75" w:rsidRDefault="00F854DD" w:rsidP="00F036D0">
      <w:pPr>
        <w:pStyle w:val="Heading1"/>
        <w:spacing w:before="0"/>
        <w:rPr>
          <w:color w:val="005335"/>
          <w:sz w:val="24"/>
          <w:szCs w:val="24"/>
        </w:rPr>
      </w:pPr>
      <w:r w:rsidRPr="00020C75">
        <w:rPr>
          <w:color w:val="005335"/>
          <w:sz w:val="24"/>
          <w:szCs w:val="24"/>
        </w:rPr>
        <w:t>PROCESS VERIFICATION</w:t>
      </w:r>
    </w:p>
    <w:p w14:paraId="0CB6A67A" w14:textId="77777777" w:rsidR="00F854DD" w:rsidRDefault="00F854DD" w:rsidP="0039292F">
      <w:pPr>
        <w:spacing w:after="0"/>
      </w:pPr>
    </w:p>
    <w:p w14:paraId="0CB6A67C" w14:textId="63CE34A0" w:rsidR="00F854DD" w:rsidRDefault="00E15584" w:rsidP="0039292F">
      <w:pPr>
        <w:spacing w:after="0"/>
        <w:rPr>
          <w:rStyle w:val="eop"/>
          <w:rFonts w:ascii="Calibri" w:hAnsi="Calibri" w:cs="Calibri"/>
          <w:color w:val="000000"/>
          <w:sz w:val="23"/>
          <w:szCs w:val="23"/>
          <w:shd w:val="clear" w:color="auto" w:fill="FFFFFF"/>
        </w:rPr>
      </w:pPr>
      <w:r>
        <w:rPr>
          <w:rStyle w:val="normaltextrun"/>
          <w:rFonts w:ascii="Calibri" w:hAnsi="Calibri" w:cs="Calibri"/>
          <w:color w:val="000000"/>
          <w:sz w:val="23"/>
          <w:szCs w:val="23"/>
          <w:shd w:val="clear" w:color="auto" w:fill="FFFFFF"/>
        </w:rPr>
        <w:t xml:space="preserve">Evaluation of the </w:t>
      </w:r>
      <w:r w:rsidR="00BF654B">
        <w:rPr>
          <w:rStyle w:val="normaltextrun"/>
          <w:rFonts w:ascii="Calibri" w:hAnsi="Calibri" w:cs="Calibri"/>
          <w:color w:val="000000"/>
          <w:sz w:val="23"/>
          <w:szCs w:val="23"/>
          <w:shd w:val="clear" w:color="auto" w:fill="FFFFFF"/>
        </w:rPr>
        <w:t>First Year Support Office</w:t>
      </w:r>
      <w:r>
        <w:rPr>
          <w:rStyle w:val="normaltextrun"/>
          <w:rFonts w:ascii="Calibri" w:hAnsi="Calibri" w:cs="Calibri"/>
          <w:color w:val="000000"/>
          <w:sz w:val="23"/>
          <w:szCs w:val="23"/>
          <w:shd w:val="clear" w:color="auto" w:fill="FFFFFF"/>
        </w:rPr>
        <w:t xml:space="preserve"> Process effectiveness is carried out using internal audits. Changes to the process are put in place as required and as appropriate. </w:t>
      </w:r>
      <w:r>
        <w:rPr>
          <w:rStyle w:val="eop"/>
          <w:rFonts w:ascii="Calibri" w:hAnsi="Calibri" w:cs="Calibri"/>
          <w:color w:val="000000"/>
          <w:sz w:val="23"/>
          <w:szCs w:val="23"/>
          <w:shd w:val="clear" w:color="auto" w:fill="FFFFFF"/>
        </w:rPr>
        <w:t> </w:t>
      </w:r>
    </w:p>
    <w:p w14:paraId="445EA2ED" w14:textId="77777777" w:rsidR="00E15584" w:rsidRDefault="00E15584" w:rsidP="0039292F">
      <w:pPr>
        <w:spacing w:after="0"/>
      </w:pPr>
    </w:p>
    <w:p w14:paraId="0CB6A67D" w14:textId="77777777" w:rsidR="00BD7AE0" w:rsidRPr="00020C75" w:rsidRDefault="00BD7AE0" w:rsidP="00BD7AE0">
      <w:pPr>
        <w:pStyle w:val="Heading1"/>
        <w:spacing w:before="0"/>
        <w:rPr>
          <w:color w:val="005335"/>
          <w:sz w:val="24"/>
          <w:szCs w:val="24"/>
        </w:rPr>
      </w:pPr>
      <w:r w:rsidRPr="00020C75">
        <w:rPr>
          <w:color w:val="005335"/>
          <w:sz w:val="24"/>
          <w:szCs w:val="24"/>
        </w:rPr>
        <w:t>REVISION HISTORY</w:t>
      </w:r>
    </w:p>
    <w:p w14:paraId="0CB6A67E" w14:textId="77777777" w:rsidR="00BD7AE0" w:rsidRPr="00BD7AE0" w:rsidRDefault="00BD7AE0" w:rsidP="00BD7AE0">
      <w:pPr>
        <w:spacing w:after="0" w:line="240" w:lineRule="auto"/>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134"/>
        <w:gridCol w:w="1560"/>
        <w:gridCol w:w="2693"/>
        <w:gridCol w:w="2126"/>
      </w:tblGrid>
      <w:tr w:rsidR="00711EAF" w:rsidRPr="00141577" w14:paraId="0CB6A684" w14:textId="77777777" w:rsidTr="4534FC7D">
        <w:tc>
          <w:tcPr>
            <w:tcW w:w="1242" w:type="dxa"/>
          </w:tcPr>
          <w:p w14:paraId="0CB6A67F"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Revision No.</w:t>
            </w:r>
          </w:p>
        </w:tc>
        <w:tc>
          <w:tcPr>
            <w:tcW w:w="1134" w:type="dxa"/>
          </w:tcPr>
          <w:p w14:paraId="0CB6A680"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 xml:space="preserve">Date </w:t>
            </w:r>
          </w:p>
        </w:tc>
        <w:tc>
          <w:tcPr>
            <w:tcW w:w="1560" w:type="dxa"/>
          </w:tcPr>
          <w:p w14:paraId="0CB6A681"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Approved by:</w:t>
            </w:r>
          </w:p>
        </w:tc>
        <w:tc>
          <w:tcPr>
            <w:tcW w:w="2693" w:type="dxa"/>
          </w:tcPr>
          <w:p w14:paraId="0CB6A682"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Details of Change</w:t>
            </w:r>
          </w:p>
        </w:tc>
        <w:tc>
          <w:tcPr>
            <w:tcW w:w="2126" w:type="dxa"/>
          </w:tcPr>
          <w:p w14:paraId="0CB6A683" w14:textId="77777777" w:rsidR="00711EAF" w:rsidRPr="00141577" w:rsidRDefault="00711EAF" w:rsidP="00E309B9">
            <w:pPr>
              <w:spacing w:after="0" w:line="240" w:lineRule="auto"/>
              <w:jc w:val="center"/>
              <w:rPr>
                <w:rFonts w:ascii="Calibri" w:hAnsi="Calibri"/>
                <w:b/>
                <w:bCs/>
                <w:sz w:val="18"/>
                <w:szCs w:val="18"/>
              </w:rPr>
            </w:pPr>
            <w:r>
              <w:rPr>
                <w:rFonts w:ascii="Calibri" w:hAnsi="Calibri"/>
                <w:b/>
                <w:bCs/>
                <w:sz w:val="18"/>
                <w:szCs w:val="18"/>
              </w:rPr>
              <w:t>Process Owner</w:t>
            </w:r>
          </w:p>
        </w:tc>
      </w:tr>
      <w:tr w:rsidR="00711EAF" w:rsidRPr="00141577" w14:paraId="0CB6A68A" w14:textId="77777777" w:rsidTr="4534FC7D">
        <w:tc>
          <w:tcPr>
            <w:tcW w:w="1242" w:type="dxa"/>
          </w:tcPr>
          <w:p w14:paraId="0CB6A685" w14:textId="77777777" w:rsidR="00711EAF" w:rsidRPr="00141577" w:rsidRDefault="00711EAF" w:rsidP="00E309B9">
            <w:pPr>
              <w:spacing w:after="0" w:line="240" w:lineRule="auto"/>
              <w:jc w:val="center"/>
              <w:rPr>
                <w:rFonts w:ascii="Calibri" w:hAnsi="Calibri"/>
                <w:sz w:val="18"/>
                <w:szCs w:val="18"/>
              </w:rPr>
            </w:pPr>
            <w:r w:rsidRPr="00141577">
              <w:rPr>
                <w:rFonts w:ascii="Calibri" w:hAnsi="Calibri"/>
                <w:sz w:val="18"/>
                <w:szCs w:val="18"/>
              </w:rPr>
              <w:t>1</w:t>
            </w:r>
          </w:p>
        </w:tc>
        <w:tc>
          <w:tcPr>
            <w:tcW w:w="1134" w:type="dxa"/>
          </w:tcPr>
          <w:p w14:paraId="0CB6A686" w14:textId="3EDECB9B" w:rsidR="00711EAF" w:rsidRPr="00141577" w:rsidRDefault="003C3AD8" w:rsidP="00E309B9">
            <w:pPr>
              <w:spacing w:after="0" w:line="240" w:lineRule="auto"/>
              <w:jc w:val="center"/>
              <w:rPr>
                <w:rFonts w:ascii="Calibri" w:hAnsi="Calibri"/>
                <w:sz w:val="18"/>
                <w:szCs w:val="18"/>
              </w:rPr>
            </w:pPr>
            <w:r>
              <w:rPr>
                <w:rFonts w:ascii="Calibri" w:hAnsi="Calibri"/>
                <w:sz w:val="18"/>
                <w:szCs w:val="18"/>
              </w:rPr>
              <w:t>N</w:t>
            </w:r>
            <w:r>
              <w:rPr>
                <w:sz w:val="18"/>
                <w:szCs w:val="18"/>
              </w:rPr>
              <w:t>ov ‘18</w:t>
            </w:r>
          </w:p>
        </w:tc>
        <w:tc>
          <w:tcPr>
            <w:tcW w:w="1560" w:type="dxa"/>
          </w:tcPr>
          <w:p w14:paraId="0CB6A687" w14:textId="0E4D4186" w:rsidR="00711EAF" w:rsidRPr="00141577" w:rsidRDefault="003C3AD8" w:rsidP="00E309B9">
            <w:pPr>
              <w:spacing w:after="0" w:line="240" w:lineRule="auto"/>
              <w:jc w:val="center"/>
              <w:rPr>
                <w:rFonts w:ascii="Calibri" w:hAnsi="Calibri"/>
                <w:sz w:val="18"/>
                <w:szCs w:val="18"/>
              </w:rPr>
            </w:pPr>
            <w:r>
              <w:rPr>
                <w:rFonts w:ascii="Calibri" w:hAnsi="Calibri"/>
                <w:sz w:val="18"/>
                <w:szCs w:val="18"/>
              </w:rPr>
              <w:t>Q</w:t>
            </w:r>
            <w:r>
              <w:rPr>
                <w:sz w:val="18"/>
                <w:szCs w:val="18"/>
              </w:rPr>
              <w:t>uality Team</w:t>
            </w:r>
          </w:p>
        </w:tc>
        <w:tc>
          <w:tcPr>
            <w:tcW w:w="2693" w:type="dxa"/>
          </w:tcPr>
          <w:p w14:paraId="0CB6A688" w14:textId="77777777" w:rsidR="00711EAF" w:rsidRPr="00BD7AE0" w:rsidRDefault="00711EAF" w:rsidP="00E309B9">
            <w:pPr>
              <w:spacing w:after="0" w:line="240" w:lineRule="auto"/>
              <w:jc w:val="both"/>
              <w:rPr>
                <w:rFonts w:ascii="Calibri" w:hAnsi="Calibri"/>
                <w:i/>
                <w:sz w:val="18"/>
                <w:szCs w:val="18"/>
              </w:rPr>
            </w:pPr>
            <w:r w:rsidRPr="00BD7AE0">
              <w:rPr>
                <w:rFonts w:ascii="Calibri" w:hAnsi="Calibri"/>
                <w:i/>
                <w:sz w:val="18"/>
                <w:szCs w:val="18"/>
              </w:rPr>
              <w:t>Initial Release</w:t>
            </w:r>
          </w:p>
        </w:tc>
        <w:tc>
          <w:tcPr>
            <w:tcW w:w="2126" w:type="dxa"/>
          </w:tcPr>
          <w:p w14:paraId="0CB6A689" w14:textId="3A4AAC61" w:rsidR="00711EAF" w:rsidRPr="00141577" w:rsidRDefault="005C1E4B" w:rsidP="00C822BA">
            <w:pPr>
              <w:spacing w:after="0" w:line="240" w:lineRule="auto"/>
              <w:rPr>
                <w:rFonts w:ascii="Calibri" w:hAnsi="Calibri"/>
                <w:sz w:val="18"/>
                <w:szCs w:val="18"/>
              </w:rPr>
            </w:pPr>
            <w:r>
              <w:rPr>
                <w:rFonts w:ascii="Calibri" w:hAnsi="Calibri"/>
                <w:sz w:val="18"/>
                <w:szCs w:val="18"/>
              </w:rPr>
              <w:t>F</w:t>
            </w:r>
            <w:r>
              <w:rPr>
                <w:sz w:val="18"/>
                <w:szCs w:val="18"/>
              </w:rPr>
              <w:t>irst Year Support Coordinator</w:t>
            </w:r>
          </w:p>
        </w:tc>
      </w:tr>
      <w:tr w:rsidR="00711EAF" w:rsidRPr="00141577" w14:paraId="0CB6A690" w14:textId="77777777" w:rsidTr="4534FC7D">
        <w:tc>
          <w:tcPr>
            <w:tcW w:w="1242" w:type="dxa"/>
          </w:tcPr>
          <w:p w14:paraId="0CB6A68B" w14:textId="76B759CD" w:rsidR="00711EAF" w:rsidRPr="00141577" w:rsidRDefault="00C822BA" w:rsidP="00E309B9">
            <w:pPr>
              <w:spacing w:after="0" w:line="240" w:lineRule="auto"/>
              <w:jc w:val="center"/>
              <w:rPr>
                <w:rFonts w:ascii="Calibri" w:hAnsi="Calibri"/>
                <w:sz w:val="18"/>
                <w:szCs w:val="18"/>
              </w:rPr>
            </w:pPr>
            <w:r>
              <w:rPr>
                <w:rFonts w:ascii="Calibri" w:hAnsi="Calibri"/>
                <w:sz w:val="18"/>
                <w:szCs w:val="18"/>
              </w:rPr>
              <w:t>2</w:t>
            </w:r>
          </w:p>
        </w:tc>
        <w:tc>
          <w:tcPr>
            <w:tcW w:w="1134" w:type="dxa"/>
          </w:tcPr>
          <w:p w14:paraId="0CB6A68C" w14:textId="404F3F3D" w:rsidR="00711EAF" w:rsidRPr="00141577" w:rsidRDefault="00C822BA" w:rsidP="00E309B9">
            <w:pPr>
              <w:spacing w:after="0" w:line="240" w:lineRule="auto"/>
              <w:jc w:val="center"/>
              <w:rPr>
                <w:rFonts w:ascii="Calibri" w:hAnsi="Calibri"/>
                <w:sz w:val="18"/>
                <w:szCs w:val="18"/>
              </w:rPr>
            </w:pPr>
            <w:r>
              <w:rPr>
                <w:rFonts w:ascii="Calibri" w:hAnsi="Calibri"/>
                <w:sz w:val="18"/>
                <w:szCs w:val="18"/>
              </w:rPr>
              <w:t>April ‘23</w:t>
            </w:r>
          </w:p>
        </w:tc>
        <w:tc>
          <w:tcPr>
            <w:tcW w:w="1560" w:type="dxa"/>
          </w:tcPr>
          <w:p w14:paraId="0CB6A68D" w14:textId="77777777" w:rsidR="00711EAF" w:rsidRPr="00141577" w:rsidRDefault="00711EAF" w:rsidP="00E309B9">
            <w:pPr>
              <w:spacing w:after="0" w:line="240" w:lineRule="auto"/>
              <w:jc w:val="center"/>
              <w:rPr>
                <w:rFonts w:ascii="Calibri" w:hAnsi="Calibri"/>
                <w:sz w:val="18"/>
                <w:szCs w:val="18"/>
              </w:rPr>
            </w:pPr>
          </w:p>
        </w:tc>
        <w:tc>
          <w:tcPr>
            <w:tcW w:w="2693" w:type="dxa"/>
          </w:tcPr>
          <w:p w14:paraId="0CB6A68E" w14:textId="688C345C" w:rsidR="00711EAF" w:rsidRPr="00BD7AE0" w:rsidRDefault="00B47946" w:rsidP="002A3141">
            <w:pPr>
              <w:spacing w:after="0" w:line="240" w:lineRule="auto"/>
              <w:rPr>
                <w:rFonts w:ascii="Calibri" w:hAnsi="Calibri"/>
                <w:i/>
                <w:sz w:val="18"/>
                <w:szCs w:val="18"/>
              </w:rPr>
            </w:pPr>
            <w:r>
              <w:rPr>
                <w:rFonts w:ascii="Calibri" w:hAnsi="Calibri"/>
                <w:i/>
                <w:sz w:val="18"/>
                <w:szCs w:val="18"/>
              </w:rPr>
              <w:t>Updated to the new SA KBP template</w:t>
            </w:r>
          </w:p>
        </w:tc>
        <w:tc>
          <w:tcPr>
            <w:tcW w:w="2126" w:type="dxa"/>
          </w:tcPr>
          <w:p w14:paraId="0CB6A68F" w14:textId="09785F08" w:rsidR="00711EAF" w:rsidRPr="00141577" w:rsidRDefault="005A6E43" w:rsidP="005A6E43">
            <w:pPr>
              <w:spacing w:after="0" w:line="240" w:lineRule="auto"/>
              <w:rPr>
                <w:rFonts w:ascii="Calibri" w:hAnsi="Calibri"/>
                <w:sz w:val="18"/>
                <w:szCs w:val="18"/>
              </w:rPr>
            </w:pPr>
            <w:r>
              <w:rPr>
                <w:rFonts w:ascii="Calibri" w:hAnsi="Calibri"/>
                <w:sz w:val="18"/>
                <w:szCs w:val="18"/>
              </w:rPr>
              <w:t>First Year Support Coordinator</w:t>
            </w:r>
          </w:p>
        </w:tc>
      </w:tr>
    </w:tbl>
    <w:p w14:paraId="0CB6A693" w14:textId="77777777" w:rsidR="00F036D0" w:rsidRPr="00F854DD" w:rsidRDefault="00F036D0" w:rsidP="0039292F">
      <w:pPr>
        <w:spacing w:after="0"/>
      </w:pPr>
    </w:p>
    <w:sectPr w:rsidR="00F036D0" w:rsidRPr="00F854DD" w:rsidSect="00984D8E">
      <w:footerReference w:type="default" r:id="rId14"/>
      <w:pgSz w:w="11906" w:h="16838" w:code="9"/>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E5779" w14:textId="77777777" w:rsidR="00E44F83" w:rsidRDefault="00E44F83" w:rsidP="0039292F">
      <w:pPr>
        <w:spacing w:after="0" w:line="240" w:lineRule="auto"/>
      </w:pPr>
      <w:r>
        <w:separator/>
      </w:r>
    </w:p>
  </w:endnote>
  <w:endnote w:type="continuationSeparator" w:id="0">
    <w:p w14:paraId="738B8AC2" w14:textId="77777777" w:rsidR="00E44F83" w:rsidRDefault="00E44F83" w:rsidP="0039292F">
      <w:pPr>
        <w:spacing w:after="0" w:line="240" w:lineRule="auto"/>
      </w:pPr>
      <w:r>
        <w:continuationSeparator/>
      </w:r>
    </w:p>
  </w:endnote>
  <w:endnote w:type="continuationNotice" w:id="1">
    <w:p w14:paraId="6AC951C0" w14:textId="77777777" w:rsidR="00E44F83" w:rsidRDefault="00E44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A69A" w14:textId="591A1CA0" w:rsidR="0039292F" w:rsidRPr="00C5670D" w:rsidRDefault="00C5670D" w:rsidP="00020C75">
    <w:pPr>
      <w:pStyle w:val="Footer"/>
      <w:pBdr>
        <w:top w:val="single" w:sz="4" w:space="1" w:color="auto"/>
      </w:pBdr>
      <w:tabs>
        <w:tab w:val="clear" w:pos="9026"/>
        <w:tab w:val="right" w:pos="8505"/>
      </w:tabs>
      <w:rPr>
        <w:rFonts w:asciiTheme="majorHAnsi" w:eastAsiaTheme="majorEastAsia" w:hAnsiTheme="majorHAnsi" w:cstheme="majorBidi"/>
        <w:lang w:val="fr-FR"/>
      </w:rPr>
    </w:pPr>
    <w:r w:rsidRPr="00C5670D">
      <w:rPr>
        <w:rFonts w:asciiTheme="majorHAnsi" w:eastAsiaTheme="majorEastAsia" w:hAnsiTheme="majorHAnsi" w:cstheme="majorBidi"/>
        <w:lang w:val="fr-FR"/>
      </w:rPr>
      <w:t>Student Affairs Di</w:t>
    </w:r>
    <w:r>
      <w:rPr>
        <w:rFonts w:asciiTheme="majorHAnsi" w:eastAsiaTheme="majorEastAsia" w:hAnsiTheme="majorHAnsi" w:cstheme="majorBidi"/>
        <w:lang w:val="fr-FR"/>
      </w:rPr>
      <w:t>vision</w:t>
    </w:r>
    <w:r w:rsidR="0039292F" w:rsidRPr="00C5670D">
      <w:rPr>
        <w:rFonts w:asciiTheme="majorHAnsi" w:eastAsiaTheme="majorEastAsia" w:hAnsiTheme="majorHAnsi" w:cstheme="majorBidi"/>
        <w:lang w:val="fr-FR"/>
      </w:rPr>
      <w:tab/>
      <w:t xml:space="preserve">Page </w:t>
    </w:r>
    <w:r w:rsidR="0039292F">
      <w:rPr>
        <w:rFonts w:eastAsiaTheme="minorEastAsia"/>
      </w:rPr>
      <w:fldChar w:fldCharType="begin"/>
    </w:r>
    <w:r w:rsidR="0039292F" w:rsidRPr="00C5670D">
      <w:rPr>
        <w:lang w:val="fr-FR"/>
      </w:rPr>
      <w:instrText xml:space="preserve"> PAGE   \* MERGEFORMAT </w:instrText>
    </w:r>
    <w:r w:rsidR="0039292F">
      <w:rPr>
        <w:rFonts w:eastAsiaTheme="minorEastAsia"/>
      </w:rPr>
      <w:fldChar w:fldCharType="separate"/>
    </w:r>
    <w:r w:rsidR="00FE60A8" w:rsidRPr="00FE60A8">
      <w:rPr>
        <w:rFonts w:asciiTheme="majorHAnsi" w:eastAsiaTheme="majorEastAsia" w:hAnsiTheme="majorHAnsi" w:cstheme="majorBidi"/>
        <w:noProof/>
        <w:lang w:val="fr-FR"/>
      </w:rPr>
      <w:t>1</w:t>
    </w:r>
    <w:r w:rsidR="0039292F">
      <w:rPr>
        <w:rFonts w:asciiTheme="majorHAnsi" w:eastAsiaTheme="majorEastAsia" w:hAnsiTheme="majorHAnsi" w:cstheme="majorBidi"/>
        <w:noProof/>
      </w:rPr>
      <w:fldChar w:fldCharType="end"/>
    </w:r>
    <w:r w:rsidR="004F30F0" w:rsidRPr="00C5670D">
      <w:rPr>
        <w:rFonts w:asciiTheme="majorHAnsi" w:eastAsiaTheme="majorEastAsia" w:hAnsiTheme="majorHAnsi" w:cstheme="majorBidi"/>
        <w:noProof/>
        <w:lang w:val="fr-FR"/>
      </w:rPr>
      <w:tab/>
    </w:r>
    <w:r w:rsidR="001C3A5C" w:rsidRPr="00C5670D">
      <w:rPr>
        <w:rFonts w:asciiTheme="majorHAnsi" w:eastAsiaTheme="majorEastAsia" w:hAnsiTheme="majorHAnsi" w:cstheme="majorBidi"/>
        <w:noProof/>
        <w:lang w:val="fr-FR"/>
      </w:rPr>
      <w:tab/>
    </w:r>
    <w:r w:rsidR="004F30F0" w:rsidRPr="00C5670D">
      <w:rPr>
        <w:rFonts w:asciiTheme="majorHAnsi" w:eastAsiaTheme="majorEastAsia" w:hAnsiTheme="majorHAnsi" w:cstheme="majorBidi"/>
        <w:noProof/>
        <w:lang w:val="fr-FR"/>
      </w:rPr>
      <w:t xml:space="preserve">Rev. </w:t>
    </w:r>
    <w:r>
      <w:rPr>
        <w:rFonts w:asciiTheme="majorHAnsi" w:eastAsiaTheme="majorEastAsia" w:hAnsiTheme="majorHAnsi" w:cstheme="majorBidi"/>
        <w:noProof/>
        <w:lang w:val="fr-FR"/>
      </w:rPr>
      <w:t>2</w:t>
    </w:r>
  </w:p>
  <w:p w14:paraId="0CB6A69B" w14:textId="77777777" w:rsidR="0039292F" w:rsidRPr="00C5670D" w:rsidRDefault="0039292F">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ECB23" w14:textId="77777777" w:rsidR="00E44F83" w:rsidRDefault="00E44F83" w:rsidP="0039292F">
      <w:pPr>
        <w:spacing w:after="0" w:line="240" w:lineRule="auto"/>
      </w:pPr>
      <w:r>
        <w:separator/>
      </w:r>
    </w:p>
  </w:footnote>
  <w:footnote w:type="continuationSeparator" w:id="0">
    <w:p w14:paraId="60851309" w14:textId="77777777" w:rsidR="00E44F83" w:rsidRDefault="00E44F83" w:rsidP="0039292F">
      <w:pPr>
        <w:spacing w:after="0" w:line="240" w:lineRule="auto"/>
      </w:pPr>
      <w:r>
        <w:continuationSeparator/>
      </w:r>
    </w:p>
  </w:footnote>
  <w:footnote w:type="continuationNotice" w:id="1">
    <w:p w14:paraId="427ED11E" w14:textId="77777777" w:rsidR="00E44F83" w:rsidRDefault="00E44F8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6720"/>
    <w:multiLevelType w:val="multilevel"/>
    <w:tmpl w:val="09B0F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E63A46"/>
    <w:multiLevelType w:val="hybridMultilevel"/>
    <w:tmpl w:val="15B06C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9E2754"/>
    <w:multiLevelType w:val="hybridMultilevel"/>
    <w:tmpl w:val="D45C4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E50638"/>
    <w:multiLevelType w:val="multilevel"/>
    <w:tmpl w:val="8A02F9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5A0CD9"/>
    <w:multiLevelType w:val="hybridMultilevel"/>
    <w:tmpl w:val="03C045E2"/>
    <w:lvl w:ilvl="0" w:tplc="08366772">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917D43"/>
    <w:multiLevelType w:val="hybridMultilevel"/>
    <w:tmpl w:val="85324258"/>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15D76A7"/>
    <w:multiLevelType w:val="hybridMultilevel"/>
    <w:tmpl w:val="5A5E6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351E05"/>
    <w:multiLevelType w:val="multilevel"/>
    <w:tmpl w:val="9BC094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857471"/>
    <w:multiLevelType w:val="multilevel"/>
    <w:tmpl w:val="B8A08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150E46"/>
    <w:multiLevelType w:val="hybridMultilevel"/>
    <w:tmpl w:val="9B9EA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2B3384"/>
    <w:multiLevelType w:val="hybridMultilevel"/>
    <w:tmpl w:val="C90A2CC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4EEF6584"/>
    <w:multiLevelType w:val="hybridMultilevel"/>
    <w:tmpl w:val="A14A35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4F3B5DE0"/>
    <w:multiLevelType w:val="hybridMultilevel"/>
    <w:tmpl w:val="3ABA5F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56A986D3"/>
    <w:multiLevelType w:val="hybridMultilevel"/>
    <w:tmpl w:val="326E1B56"/>
    <w:lvl w:ilvl="0" w:tplc="07EC5D76">
      <w:start w:val="1"/>
      <w:numFmt w:val="bullet"/>
      <w:lvlText w:val=""/>
      <w:lvlJc w:val="left"/>
      <w:pPr>
        <w:ind w:left="720" w:hanging="360"/>
      </w:pPr>
      <w:rPr>
        <w:rFonts w:ascii="Symbol" w:hAnsi="Symbol" w:hint="default"/>
      </w:rPr>
    </w:lvl>
    <w:lvl w:ilvl="1" w:tplc="02D04BAC">
      <w:start w:val="1"/>
      <w:numFmt w:val="bullet"/>
      <w:lvlText w:val="o"/>
      <w:lvlJc w:val="left"/>
      <w:pPr>
        <w:ind w:left="1440" w:hanging="360"/>
      </w:pPr>
      <w:rPr>
        <w:rFonts w:ascii="Courier New" w:hAnsi="Courier New" w:hint="default"/>
      </w:rPr>
    </w:lvl>
    <w:lvl w:ilvl="2" w:tplc="5656A594">
      <w:start w:val="1"/>
      <w:numFmt w:val="bullet"/>
      <w:lvlText w:val=""/>
      <w:lvlJc w:val="left"/>
      <w:pPr>
        <w:ind w:left="2160" w:hanging="360"/>
      </w:pPr>
      <w:rPr>
        <w:rFonts w:ascii="Wingdings" w:hAnsi="Wingdings" w:hint="default"/>
      </w:rPr>
    </w:lvl>
    <w:lvl w:ilvl="3" w:tplc="9EE2D1E6">
      <w:start w:val="1"/>
      <w:numFmt w:val="bullet"/>
      <w:lvlText w:val=""/>
      <w:lvlJc w:val="left"/>
      <w:pPr>
        <w:ind w:left="2880" w:hanging="360"/>
      </w:pPr>
      <w:rPr>
        <w:rFonts w:ascii="Symbol" w:hAnsi="Symbol" w:hint="default"/>
      </w:rPr>
    </w:lvl>
    <w:lvl w:ilvl="4" w:tplc="FA60CDB6">
      <w:start w:val="1"/>
      <w:numFmt w:val="bullet"/>
      <w:lvlText w:val="o"/>
      <w:lvlJc w:val="left"/>
      <w:pPr>
        <w:ind w:left="3600" w:hanging="360"/>
      </w:pPr>
      <w:rPr>
        <w:rFonts w:ascii="Courier New" w:hAnsi="Courier New" w:hint="default"/>
      </w:rPr>
    </w:lvl>
    <w:lvl w:ilvl="5" w:tplc="7B3E96BC">
      <w:start w:val="1"/>
      <w:numFmt w:val="bullet"/>
      <w:lvlText w:val=""/>
      <w:lvlJc w:val="left"/>
      <w:pPr>
        <w:ind w:left="4320" w:hanging="360"/>
      </w:pPr>
      <w:rPr>
        <w:rFonts w:ascii="Wingdings" w:hAnsi="Wingdings" w:hint="default"/>
      </w:rPr>
    </w:lvl>
    <w:lvl w:ilvl="6" w:tplc="211E0610">
      <w:start w:val="1"/>
      <w:numFmt w:val="bullet"/>
      <w:lvlText w:val=""/>
      <w:lvlJc w:val="left"/>
      <w:pPr>
        <w:ind w:left="5040" w:hanging="360"/>
      </w:pPr>
      <w:rPr>
        <w:rFonts w:ascii="Symbol" w:hAnsi="Symbol" w:hint="default"/>
      </w:rPr>
    </w:lvl>
    <w:lvl w:ilvl="7" w:tplc="E2F6B102">
      <w:start w:val="1"/>
      <w:numFmt w:val="bullet"/>
      <w:lvlText w:val="o"/>
      <w:lvlJc w:val="left"/>
      <w:pPr>
        <w:ind w:left="5760" w:hanging="360"/>
      </w:pPr>
      <w:rPr>
        <w:rFonts w:ascii="Courier New" w:hAnsi="Courier New" w:hint="default"/>
      </w:rPr>
    </w:lvl>
    <w:lvl w:ilvl="8" w:tplc="4B8EE018">
      <w:start w:val="1"/>
      <w:numFmt w:val="bullet"/>
      <w:lvlText w:val=""/>
      <w:lvlJc w:val="left"/>
      <w:pPr>
        <w:ind w:left="6480" w:hanging="360"/>
      </w:pPr>
      <w:rPr>
        <w:rFonts w:ascii="Wingdings" w:hAnsi="Wingdings" w:hint="default"/>
      </w:rPr>
    </w:lvl>
  </w:abstractNum>
  <w:abstractNum w:abstractNumId="14" w15:restartNumberingAfterBreak="0">
    <w:nsid w:val="61E00BCF"/>
    <w:multiLevelType w:val="multilevel"/>
    <w:tmpl w:val="50B21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5A00C4"/>
    <w:multiLevelType w:val="hybridMultilevel"/>
    <w:tmpl w:val="C3D694EE"/>
    <w:lvl w:ilvl="0" w:tplc="FFFFFFFF">
      <w:start w:val="1"/>
      <w:numFmt w:val="lowerLetter"/>
      <w:lvlText w:val="%1."/>
      <w:lvlJc w:val="left"/>
      <w:pPr>
        <w:ind w:left="720" w:hanging="360"/>
      </w:pPr>
    </w:lvl>
    <w:lvl w:ilvl="1" w:tplc="FFFFFFFF">
      <w:start w:val="1"/>
      <w:numFmt w:val="lowerLetter"/>
      <w:lvlText w:val="%2."/>
      <w:lvlJc w:val="left"/>
      <w:pPr>
        <w:ind w:left="1352" w:hanging="360"/>
      </w:pPr>
      <w:rPr>
        <w:b/>
        <w:bCs/>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C52E93"/>
    <w:multiLevelType w:val="hybridMultilevel"/>
    <w:tmpl w:val="E3D4C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F5C75FA"/>
    <w:multiLevelType w:val="hybridMultilevel"/>
    <w:tmpl w:val="8A72A2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77CC1B22"/>
    <w:multiLevelType w:val="hybridMultilevel"/>
    <w:tmpl w:val="4BE4E31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78261338"/>
    <w:multiLevelType w:val="hybridMultilevel"/>
    <w:tmpl w:val="D8E212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7962069C"/>
    <w:multiLevelType w:val="hybridMultilevel"/>
    <w:tmpl w:val="C3D694EE"/>
    <w:lvl w:ilvl="0" w:tplc="18090019">
      <w:start w:val="1"/>
      <w:numFmt w:val="lowerLetter"/>
      <w:lvlText w:val="%1."/>
      <w:lvlJc w:val="left"/>
      <w:pPr>
        <w:ind w:left="720" w:hanging="360"/>
      </w:pPr>
    </w:lvl>
    <w:lvl w:ilvl="1" w:tplc="7436A054">
      <w:start w:val="1"/>
      <w:numFmt w:val="lowerLetter"/>
      <w:lvlText w:val="%2."/>
      <w:lvlJc w:val="left"/>
      <w:pPr>
        <w:ind w:left="1352" w:hanging="360"/>
      </w:pPr>
      <w:rPr>
        <w:b/>
        <w:bCs/>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14"/>
  </w:num>
  <w:num w:numId="3">
    <w:abstractNumId w:val="7"/>
  </w:num>
  <w:num w:numId="4">
    <w:abstractNumId w:val="8"/>
  </w:num>
  <w:num w:numId="5">
    <w:abstractNumId w:val="0"/>
  </w:num>
  <w:num w:numId="6">
    <w:abstractNumId w:val="3"/>
  </w:num>
  <w:num w:numId="7">
    <w:abstractNumId w:val="4"/>
  </w:num>
  <w:num w:numId="8">
    <w:abstractNumId w:val="5"/>
  </w:num>
  <w:num w:numId="9">
    <w:abstractNumId w:val="20"/>
  </w:num>
  <w:num w:numId="10">
    <w:abstractNumId w:val="18"/>
  </w:num>
  <w:num w:numId="11">
    <w:abstractNumId w:val="17"/>
  </w:num>
  <w:num w:numId="12">
    <w:abstractNumId w:val="12"/>
  </w:num>
  <w:num w:numId="13">
    <w:abstractNumId w:val="16"/>
  </w:num>
  <w:num w:numId="14">
    <w:abstractNumId w:val="19"/>
  </w:num>
  <w:num w:numId="15">
    <w:abstractNumId w:val="11"/>
  </w:num>
  <w:num w:numId="16">
    <w:abstractNumId w:val="10"/>
  </w:num>
  <w:num w:numId="17">
    <w:abstractNumId w:val="6"/>
  </w:num>
  <w:num w:numId="18">
    <w:abstractNumId w:val="1"/>
  </w:num>
  <w:num w:numId="19">
    <w:abstractNumId w:val="2"/>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2F"/>
    <w:rsid w:val="00020C75"/>
    <w:rsid w:val="00066B90"/>
    <w:rsid w:val="0007545A"/>
    <w:rsid w:val="00080FAE"/>
    <w:rsid w:val="0008386B"/>
    <w:rsid w:val="000D3271"/>
    <w:rsid w:val="00136A91"/>
    <w:rsid w:val="00154589"/>
    <w:rsid w:val="00164A13"/>
    <w:rsid w:val="0017103C"/>
    <w:rsid w:val="001826B1"/>
    <w:rsid w:val="0018272E"/>
    <w:rsid w:val="00195891"/>
    <w:rsid w:val="001C0C39"/>
    <w:rsid w:val="001C3A5C"/>
    <w:rsid w:val="0020233D"/>
    <w:rsid w:val="0021568A"/>
    <w:rsid w:val="0021658E"/>
    <w:rsid w:val="00216797"/>
    <w:rsid w:val="00253A33"/>
    <w:rsid w:val="0026432C"/>
    <w:rsid w:val="00270373"/>
    <w:rsid w:val="00275191"/>
    <w:rsid w:val="00282898"/>
    <w:rsid w:val="002A3141"/>
    <w:rsid w:val="002A4B5E"/>
    <w:rsid w:val="002A7D7E"/>
    <w:rsid w:val="0030618F"/>
    <w:rsid w:val="00331500"/>
    <w:rsid w:val="0039292F"/>
    <w:rsid w:val="003A0C70"/>
    <w:rsid w:val="003C3AD8"/>
    <w:rsid w:val="003D0693"/>
    <w:rsid w:val="00447CAE"/>
    <w:rsid w:val="00477EBA"/>
    <w:rsid w:val="00484C5F"/>
    <w:rsid w:val="004C2D7E"/>
    <w:rsid w:val="004D2FCB"/>
    <w:rsid w:val="004E7235"/>
    <w:rsid w:val="004F30F0"/>
    <w:rsid w:val="005111DA"/>
    <w:rsid w:val="00512832"/>
    <w:rsid w:val="00517E5F"/>
    <w:rsid w:val="00597553"/>
    <w:rsid w:val="005A6E43"/>
    <w:rsid w:val="005C1E4B"/>
    <w:rsid w:val="00647C46"/>
    <w:rsid w:val="0065100B"/>
    <w:rsid w:val="00672698"/>
    <w:rsid w:val="00696AF5"/>
    <w:rsid w:val="006A0912"/>
    <w:rsid w:val="006C4EE5"/>
    <w:rsid w:val="006E490A"/>
    <w:rsid w:val="006F72F5"/>
    <w:rsid w:val="00711EAF"/>
    <w:rsid w:val="007554E1"/>
    <w:rsid w:val="00760F24"/>
    <w:rsid w:val="00784E99"/>
    <w:rsid w:val="007945F9"/>
    <w:rsid w:val="007C4BE2"/>
    <w:rsid w:val="007C7336"/>
    <w:rsid w:val="007C7A7C"/>
    <w:rsid w:val="007D479B"/>
    <w:rsid w:val="007F05EC"/>
    <w:rsid w:val="00820539"/>
    <w:rsid w:val="00830700"/>
    <w:rsid w:val="00834A65"/>
    <w:rsid w:val="00850D2B"/>
    <w:rsid w:val="008538C1"/>
    <w:rsid w:val="008824FB"/>
    <w:rsid w:val="00894977"/>
    <w:rsid w:val="008A5642"/>
    <w:rsid w:val="008A66AC"/>
    <w:rsid w:val="008B1BFE"/>
    <w:rsid w:val="008C0ED8"/>
    <w:rsid w:val="008E20DD"/>
    <w:rsid w:val="008E590A"/>
    <w:rsid w:val="00907AB4"/>
    <w:rsid w:val="009152E6"/>
    <w:rsid w:val="00916E35"/>
    <w:rsid w:val="00932054"/>
    <w:rsid w:val="00984D8E"/>
    <w:rsid w:val="009A17BD"/>
    <w:rsid w:val="009B0021"/>
    <w:rsid w:val="00A2445A"/>
    <w:rsid w:val="00A27311"/>
    <w:rsid w:val="00A32EA0"/>
    <w:rsid w:val="00A44D20"/>
    <w:rsid w:val="00A54A17"/>
    <w:rsid w:val="00A66E12"/>
    <w:rsid w:val="00A914D0"/>
    <w:rsid w:val="00A92363"/>
    <w:rsid w:val="00AD05C3"/>
    <w:rsid w:val="00AE68C4"/>
    <w:rsid w:val="00AF6FF5"/>
    <w:rsid w:val="00B117C9"/>
    <w:rsid w:val="00B4590D"/>
    <w:rsid w:val="00B47946"/>
    <w:rsid w:val="00B50878"/>
    <w:rsid w:val="00B82DF6"/>
    <w:rsid w:val="00BD7AE0"/>
    <w:rsid w:val="00BE2899"/>
    <w:rsid w:val="00BF654B"/>
    <w:rsid w:val="00C23644"/>
    <w:rsid w:val="00C36731"/>
    <w:rsid w:val="00C44FE6"/>
    <w:rsid w:val="00C5670D"/>
    <w:rsid w:val="00C63D65"/>
    <w:rsid w:val="00C822BA"/>
    <w:rsid w:val="00CB224C"/>
    <w:rsid w:val="00CC043A"/>
    <w:rsid w:val="00CD095F"/>
    <w:rsid w:val="00CF265C"/>
    <w:rsid w:val="00CF6885"/>
    <w:rsid w:val="00D1328D"/>
    <w:rsid w:val="00D44C18"/>
    <w:rsid w:val="00D53477"/>
    <w:rsid w:val="00D650E8"/>
    <w:rsid w:val="00D90CD9"/>
    <w:rsid w:val="00DA1CA2"/>
    <w:rsid w:val="00DA3171"/>
    <w:rsid w:val="00DC2FBE"/>
    <w:rsid w:val="00DE292C"/>
    <w:rsid w:val="00DF43E9"/>
    <w:rsid w:val="00E0477A"/>
    <w:rsid w:val="00E129E5"/>
    <w:rsid w:val="00E15584"/>
    <w:rsid w:val="00E17A4E"/>
    <w:rsid w:val="00E214BB"/>
    <w:rsid w:val="00E25B83"/>
    <w:rsid w:val="00E309B9"/>
    <w:rsid w:val="00E44F83"/>
    <w:rsid w:val="00E74A1C"/>
    <w:rsid w:val="00E89898"/>
    <w:rsid w:val="00EA4528"/>
    <w:rsid w:val="00EE5E89"/>
    <w:rsid w:val="00F036D0"/>
    <w:rsid w:val="00F36647"/>
    <w:rsid w:val="00F83CDB"/>
    <w:rsid w:val="00F854DD"/>
    <w:rsid w:val="00F96112"/>
    <w:rsid w:val="00FD061E"/>
    <w:rsid w:val="00FD4596"/>
    <w:rsid w:val="00FE60A8"/>
    <w:rsid w:val="00FE648A"/>
    <w:rsid w:val="00FE7B2A"/>
    <w:rsid w:val="02A43AB7"/>
    <w:rsid w:val="03670EB1"/>
    <w:rsid w:val="05987C6D"/>
    <w:rsid w:val="0A42E7D1"/>
    <w:rsid w:val="0C1B5CF4"/>
    <w:rsid w:val="0C7E9C32"/>
    <w:rsid w:val="0DCC1A93"/>
    <w:rsid w:val="102454F4"/>
    <w:rsid w:val="134DB037"/>
    <w:rsid w:val="143C0A66"/>
    <w:rsid w:val="14E98098"/>
    <w:rsid w:val="15ABD964"/>
    <w:rsid w:val="17FC056F"/>
    <w:rsid w:val="19BCF1BB"/>
    <w:rsid w:val="1B58C21C"/>
    <w:rsid w:val="1C155937"/>
    <w:rsid w:val="1CF4927D"/>
    <w:rsid w:val="1DC33985"/>
    <w:rsid w:val="1E6B46F3"/>
    <w:rsid w:val="20071754"/>
    <w:rsid w:val="202C333F"/>
    <w:rsid w:val="20FADA47"/>
    <w:rsid w:val="227BEF9B"/>
    <w:rsid w:val="23A84E5C"/>
    <w:rsid w:val="23AA20C2"/>
    <w:rsid w:val="2545F123"/>
    <w:rsid w:val="27711D84"/>
    <w:rsid w:val="2B98BB9C"/>
    <w:rsid w:val="2CE9F11C"/>
    <w:rsid w:val="2CF6708C"/>
    <w:rsid w:val="2FE7AE8C"/>
    <w:rsid w:val="307ED646"/>
    <w:rsid w:val="311CF19F"/>
    <w:rsid w:val="32436A47"/>
    <w:rsid w:val="32ACCE72"/>
    <w:rsid w:val="33A21052"/>
    <w:rsid w:val="35D73A65"/>
    <w:rsid w:val="37567B64"/>
    <w:rsid w:val="378C3323"/>
    <w:rsid w:val="379247EB"/>
    <w:rsid w:val="3A0CB101"/>
    <w:rsid w:val="3C51C871"/>
    <w:rsid w:val="3C9809DA"/>
    <w:rsid w:val="3CC2E69E"/>
    <w:rsid w:val="3F72291D"/>
    <w:rsid w:val="3F7A16A3"/>
    <w:rsid w:val="410DF97E"/>
    <w:rsid w:val="43890793"/>
    <w:rsid w:val="4534FC7D"/>
    <w:rsid w:val="45D109AA"/>
    <w:rsid w:val="4611F4F3"/>
    <w:rsid w:val="4780C7D2"/>
    <w:rsid w:val="47DB9E2D"/>
    <w:rsid w:val="4920F8E9"/>
    <w:rsid w:val="4ED3B555"/>
    <w:rsid w:val="4EFFC0CA"/>
    <w:rsid w:val="4F903A6D"/>
    <w:rsid w:val="503757A4"/>
    <w:rsid w:val="509B912B"/>
    <w:rsid w:val="5887EC08"/>
    <w:rsid w:val="5947F2E3"/>
    <w:rsid w:val="59E7497D"/>
    <w:rsid w:val="5C7F93A5"/>
    <w:rsid w:val="5D49580B"/>
    <w:rsid w:val="5E92DD10"/>
    <w:rsid w:val="6080F8CD"/>
    <w:rsid w:val="6897FE40"/>
    <w:rsid w:val="6A7244B2"/>
    <w:rsid w:val="6CDE668B"/>
    <w:rsid w:val="6EE223D9"/>
    <w:rsid w:val="6F896113"/>
    <w:rsid w:val="73F4FC45"/>
    <w:rsid w:val="766DC51C"/>
    <w:rsid w:val="775ADEAE"/>
    <w:rsid w:val="78B19632"/>
    <w:rsid w:val="7AB94220"/>
    <w:rsid w:val="7B9D2A7C"/>
    <w:rsid w:val="7BC8946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A662"/>
  <w15:docId w15:val="{E72A42A0-DF02-46C5-B45E-D9E14872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88" w:lineRule="auto"/>
    </w:pPr>
  </w:style>
  <w:style w:type="paragraph" w:styleId="Heading1">
    <w:name w:val="heading 1"/>
    <w:basedOn w:val="Normal"/>
    <w:next w:val="Normal"/>
    <w:link w:val="Heading1Char"/>
    <w:uiPriority w:val="9"/>
    <w:qFormat/>
    <w:rsid w:val="00F036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92F"/>
  </w:style>
  <w:style w:type="paragraph" w:styleId="Footer">
    <w:name w:val="footer"/>
    <w:basedOn w:val="Normal"/>
    <w:link w:val="FooterChar"/>
    <w:uiPriority w:val="99"/>
    <w:unhideWhenUsed/>
    <w:rsid w:val="00392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92F"/>
  </w:style>
  <w:style w:type="paragraph" w:styleId="BalloonText">
    <w:name w:val="Balloon Text"/>
    <w:basedOn w:val="Normal"/>
    <w:link w:val="BalloonTextChar"/>
    <w:uiPriority w:val="99"/>
    <w:semiHidden/>
    <w:unhideWhenUsed/>
    <w:rsid w:val="0039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2F"/>
    <w:rPr>
      <w:rFonts w:ascii="Tahoma" w:hAnsi="Tahoma" w:cs="Tahoma"/>
      <w:sz w:val="16"/>
      <w:szCs w:val="16"/>
    </w:rPr>
  </w:style>
  <w:style w:type="character" w:customStyle="1" w:styleId="Heading1Char">
    <w:name w:val="Heading 1 Char"/>
    <w:basedOn w:val="DefaultParagraphFont"/>
    <w:link w:val="Heading1"/>
    <w:uiPriority w:val="9"/>
    <w:rsid w:val="00F036D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E590A"/>
    <w:rPr>
      <w:color w:val="0000FF" w:themeColor="hyperlink"/>
      <w:u w:val="single"/>
    </w:rPr>
  </w:style>
  <w:style w:type="paragraph" w:styleId="NoSpacing">
    <w:name w:val="No Spacing"/>
    <w:uiPriority w:val="1"/>
    <w:qFormat/>
    <w:rsid w:val="00FD4596"/>
  </w:style>
  <w:style w:type="paragraph" w:customStyle="1" w:styleId="Default">
    <w:name w:val="Default"/>
    <w:rsid w:val="00F83CDB"/>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83CDB"/>
    <w:pPr>
      <w:ind w:left="720"/>
      <w:contextualSpacing/>
    </w:pPr>
  </w:style>
  <w:style w:type="character" w:customStyle="1" w:styleId="normaltextrun">
    <w:name w:val="normaltextrun"/>
    <w:basedOn w:val="DefaultParagraphFont"/>
    <w:rsid w:val="00F83CDB"/>
  </w:style>
  <w:style w:type="character" w:customStyle="1" w:styleId="eop">
    <w:name w:val="eop"/>
    <w:basedOn w:val="DefaultParagraphFont"/>
    <w:rsid w:val="00F83CDB"/>
  </w:style>
  <w:style w:type="character" w:customStyle="1" w:styleId="UnresolvedMention">
    <w:name w:val="Unresolved Mention"/>
    <w:basedOn w:val="DefaultParagraphFont"/>
    <w:uiPriority w:val="99"/>
    <w:semiHidden/>
    <w:unhideWhenUsed/>
    <w:rsid w:val="00C5670D"/>
    <w:rPr>
      <w:color w:val="605E5C"/>
      <w:shd w:val="clear" w:color="auto" w:fill="E1DFDD"/>
    </w:rPr>
  </w:style>
  <w:style w:type="table" w:styleId="TableGrid">
    <w:name w:val="Table Grid"/>
    <w:basedOn w:val="TableNormal"/>
    <w:uiPriority w:val="59"/>
    <w:rsid w:val="00FE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15904">
      <w:bodyDiv w:val="1"/>
      <w:marLeft w:val="0"/>
      <w:marRight w:val="0"/>
      <w:marTop w:val="0"/>
      <w:marBottom w:val="0"/>
      <w:divBdr>
        <w:top w:val="none" w:sz="0" w:space="0" w:color="auto"/>
        <w:left w:val="none" w:sz="0" w:space="0" w:color="auto"/>
        <w:bottom w:val="none" w:sz="0" w:space="0" w:color="auto"/>
        <w:right w:val="none" w:sz="0" w:space="0" w:color="auto"/>
      </w:divBdr>
    </w:div>
    <w:div w:id="884869148">
      <w:bodyDiv w:val="1"/>
      <w:marLeft w:val="0"/>
      <w:marRight w:val="0"/>
      <w:marTop w:val="0"/>
      <w:marBottom w:val="0"/>
      <w:divBdr>
        <w:top w:val="none" w:sz="0" w:space="0" w:color="auto"/>
        <w:left w:val="none" w:sz="0" w:space="0" w:color="auto"/>
        <w:bottom w:val="none" w:sz="0" w:space="0" w:color="auto"/>
        <w:right w:val="none" w:sz="0" w:space="0" w:color="auto"/>
      </w:divBdr>
      <w:divsChild>
        <w:div w:id="832986627">
          <w:marLeft w:val="0"/>
          <w:marRight w:val="0"/>
          <w:marTop w:val="0"/>
          <w:marBottom w:val="0"/>
          <w:divBdr>
            <w:top w:val="none" w:sz="0" w:space="0" w:color="auto"/>
            <w:left w:val="none" w:sz="0" w:space="0" w:color="auto"/>
            <w:bottom w:val="none" w:sz="0" w:space="0" w:color="auto"/>
            <w:right w:val="none" w:sz="0" w:space="0" w:color="auto"/>
          </w:divBdr>
          <w:divsChild>
            <w:div w:id="1288003028">
              <w:marLeft w:val="0"/>
              <w:marRight w:val="0"/>
              <w:marTop w:val="0"/>
              <w:marBottom w:val="0"/>
              <w:divBdr>
                <w:top w:val="none" w:sz="0" w:space="0" w:color="auto"/>
                <w:left w:val="none" w:sz="0" w:space="0" w:color="auto"/>
                <w:bottom w:val="none" w:sz="0" w:space="0" w:color="auto"/>
                <w:right w:val="none" w:sz="0" w:space="0" w:color="auto"/>
              </w:divBdr>
            </w:div>
          </w:divsChild>
        </w:div>
        <w:div w:id="945842228">
          <w:marLeft w:val="0"/>
          <w:marRight w:val="0"/>
          <w:marTop w:val="0"/>
          <w:marBottom w:val="0"/>
          <w:divBdr>
            <w:top w:val="none" w:sz="0" w:space="0" w:color="auto"/>
            <w:left w:val="none" w:sz="0" w:space="0" w:color="auto"/>
            <w:bottom w:val="none" w:sz="0" w:space="0" w:color="auto"/>
            <w:right w:val="none" w:sz="0" w:space="0" w:color="auto"/>
          </w:divBdr>
          <w:divsChild>
            <w:div w:id="1498109339">
              <w:marLeft w:val="0"/>
              <w:marRight w:val="0"/>
              <w:marTop w:val="0"/>
              <w:marBottom w:val="0"/>
              <w:divBdr>
                <w:top w:val="none" w:sz="0" w:space="0" w:color="auto"/>
                <w:left w:val="none" w:sz="0" w:space="0" w:color="auto"/>
                <w:bottom w:val="none" w:sz="0" w:space="0" w:color="auto"/>
                <w:right w:val="none" w:sz="0" w:space="0" w:color="auto"/>
              </w:divBdr>
            </w:div>
          </w:divsChild>
        </w:div>
        <w:div w:id="1365473322">
          <w:marLeft w:val="0"/>
          <w:marRight w:val="0"/>
          <w:marTop w:val="0"/>
          <w:marBottom w:val="0"/>
          <w:divBdr>
            <w:top w:val="none" w:sz="0" w:space="0" w:color="auto"/>
            <w:left w:val="none" w:sz="0" w:space="0" w:color="auto"/>
            <w:bottom w:val="none" w:sz="0" w:space="0" w:color="auto"/>
            <w:right w:val="none" w:sz="0" w:space="0" w:color="auto"/>
          </w:divBdr>
          <w:divsChild>
            <w:div w:id="1544487608">
              <w:marLeft w:val="0"/>
              <w:marRight w:val="0"/>
              <w:marTop w:val="0"/>
              <w:marBottom w:val="0"/>
              <w:divBdr>
                <w:top w:val="none" w:sz="0" w:space="0" w:color="auto"/>
                <w:left w:val="none" w:sz="0" w:space="0" w:color="auto"/>
                <w:bottom w:val="none" w:sz="0" w:space="0" w:color="auto"/>
                <w:right w:val="none" w:sz="0" w:space="0" w:color="auto"/>
              </w:divBdr>
            </w:div>
          </w:divsChild>
        </w:div>
        <w:div w:id="650908864">
          <w:marLeft w:val="0"/>
          <w:marRight w:val="0"/>
          <w:marTop w:val="0"/>
          <w:marBottom w:val="0"/>
          <w:divBdr>
            <w:top w:val="none" w:sz="0" w:space="0" w:color="auto"/>
            <w:left w:val="none" w:sz="0" w:space="0" w:color="auto"/>
            <w:bottom w:val="none" w:sz="0" w:space="0" w:color="auto"/>
            <w:right w:val="none" w:sz="0" w:space="0" w:color="auto"/>
          </w:divBdr>
          <w:divsChild>
            <w:div w:id="705252598">
              <w:marLeft w:val="0"/>
              <w:marRight w:val="0"/>
              <w:marTop w:val="0"/>
              <w:marBottom w:val="0"/>
              <w:divBdr>
                <w:top w:val="none" w:sz="0" w:space="0" w:color="auto"/>
                <w:left w:val="none" w:sz="0" w:space="0" w:color="auto"/>
                <w:bottom w:val="none" w:sz="0" w:space="0" w:color="auto"/>
                <w:right w:val="none" w:sz="0" w:space="0" w:color="auto"/>
              </w:divBdr>
            </w:div>
          </w:divsChild>
        </w:div>
        <w:div w:id="1359622236">
          <w:marLeft w:val="0"/>
          <w:marRight w:val="0"/>
          <w:marTop w:val="0"/>
          <w:marBottom w:val="0"/>
          <w:divBdr>
            <w:top w:val="none" w:sz="0" w:space="0" w:color="auto"/>
            <w:left w:val="none" w:sz="0" w:space="0" w:color="auto"/>
            <w:bottom w:val="none" w:sz="0" w:space="0" w:color="auto"/>
            <w:right w:val="none" w:sz="0" w:space="0" w:color="auto"/>
          </w:divBdr>
          <w:divsChild>
            <w:div w:id="7167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l.ie/policy-hub/sites/policyhub/files/user_media/documents/policies/Data%20Protection%20Polic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l.ie/policy-hub/sites/policyhub/files/user_media/documents/RecordsManagement%26RetentionPolicy_0.pdf"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repoint.ul.ie/SiteDirectory/StudentAffairs/First%20Year%20Experience%20and%20Retention/_layouts/OSSSearchResults.aspx?k=18230008&amp;cs=This%20List&amp;u=https%3A%2F%2Fsharepoint.ul.ie%2FSiteDirectory%2FStudentAffairs%2FFirst%20Year%20Experience%20and%20Retention%2FMeetingRecor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3240e6-4854-462f-b967-ef5b3438e6a4" xsi:nil="true"/>
    <lcf76f155ced4ddcb4097134ff3c332f xmlns="56c34958-7e6f-4880-b112-7b2977e19f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D21F1D577DF04AA991DD1AC76CBAF6" ma:contentTypeVersion="17" ma:contentTypeDescription="Create a new document." ma:contentTypeScope="" ma:versionID="e65afcd5cf5d43f0d683fca5fd3cf363">
  <xsd:schema xmlns:xsd="http://www.w3.org/2001/XMLSchema" xmlns:xs="http://www.w3.org/2001/XMLSchema" xmlns:p="http://schemas.microsoft.com/office/2006/metadata/properties" xmlns:ns2="56c34958-7e6f-4880-b112-7b2977e19f44" xmlns:ns3="c43240e6-4854-462f-b967-ef5b3438e6a4" targetNamespace="http://schemas.microsoft.com/office/2006/metadata/properties" ma:root="true" ma:fieldsID="6edf6f7dc4e77564cf44f2ad0e3e24bc" ns2:_="" ns3:_="">
    <xsd:import namespace="56c34958-7e6f-4880-b112-7b2977e19f44"/>
    <xsd:import namespace="c43240e6-4854-462f-b967-ef5b3438e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34958-7e6f-4880-b112-7b2977e19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240e6-4854-462f-b967-ef5b3438e6a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8b614cd-513e-4f13-94f5-d3bf393c1b36}" ma:internalName="TaxCatchAll" ma:showField="CatchAllData" ma:web="c43240e6-4854-462f-b967-ef5b3438e6a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BD3A4-B294-4445-8934-993E8C6BF7A9}">
  <ds:schemaRefs>
    <ds:schemaRef ds:uri="http://schemas.microsoft.com/office/2006/metadata/properties"/>
    <ds:schemaRef ds:uri="http://schemas.microsoft.com/office/infopath/2007/PartnerControls"/>
    <ds:schemaRef ds:uri="c43240e6-4854-462f-b967-ef5b3438e6a4"/>
    <ds:schemaRef ds:uri="56c34958-7e6f-4880-b112-7b2977e19f44"/>
  </ds:schemaRefs>
</ds:datastoreItem>
</file>

<file path=customXml/itemProps2.xml><?xml version="1.0" encoding="utf-8"?>
<ds:datastoreItem xmlns:ds="http://schemas.openxmlformats.org/officeDocument/2006/customXml" ds:itemID="{4B362BB1-BC16-4A2B-8EAF-A5ACD3633933}">
  <ds:schemaRefs>
    <ds:schemaRef ds:uri="http://schemas.microsoft.com/sharepoint/v3/contenttype/forms"/>
  </ds:schemaRefs>
</ds:datastoreItem>
</file>

<file path=customXml/itemProps3.xml><?xml version="1.0" encoding="utf-8"?>
<ds:datastoreItem xmlns:ds="http://schemas.openxmlformats.org/officeDocument/2006/customXml" ds:itemID="{43A1D055-67E5-4718-BD2E-E5281A665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34958-7e6f-4880-b112-7b2977e19f44"/>
    <ds:schemaRef ds:uri="c43240e6-4854-462f-b967-ef5b3438e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_</vt:lpstr>
    </vt:vector>
  </TitlesOfParts>
  <Company>University of Limerick</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Kim O'Mahony</dc:creator>
  <cp:lastModifiedBy>Sean.Costello</cp:lastModifiedBy>
  <cp:revision>2</cp:revision>
  <dcterms:created xsi:type="dcterms:W3CDTF">2023-11-10T11:18:00Z</dcterms:created>
  <dcterms:modified xsi:type="dcterms:W3CDTF">2023-11-10T11:18:00Z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0x01010089D21F1D577DF04AA991DD1AC76CBAF6</vt:lpwstr>
  </property>
  <property fmtid="{D5CDD505-2E9C-101B-9397-08002B2CF9AE}" pid="3" name="Order">
    <vt:r8>1100</vt:r8>
  </property>
  <property fmtid="{D5CDD505-2E9C-101B-9397-08002B2CF9AE}" pid="4" name="MediaServiceImageTags">
    <vt:lpwstr/>
  </property>
</Properties>
</file>