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5F0" w:rsidRPr="005225F0" w:rsidRDefault="005225F0" w:rsidP="005225F0">
      <w:pPr>
        <w:shd w:val="clear" w:color="auto" w:fill="FFFFFF"/>
        <w:spacing w:before="100" w:beforeAutospacing="1" w:after="100" w:afterAutospacing="1" w:line="240" w:lineRule="auto"/>
        <w:outlineLvl w:val="0"/>
        <w:rPr>
          <w:rFonts w:ascii="Helvetica" w:eastAsia="Times New Roman" w:hAnsi="Helvetica" w:cs="Helvetica"/>
          <w:color w:val="222222"/>
          <w:kern w:val="36"/>
          <w:sz w:val="48"/>
          <w:szCs w:val="48"/>
          <w:lang w:eastAsia="en-IE"/>
        </w:rPr>
      </w:pPr>
      <w:r w:rsidRPr="005225F0">
        <w:rPr>
          <w:rFonts w:ascii="Helvetica" w:eastAsia="Times New Roman" w:hAnsi="Helvetica" w:cs="Helvetica"/>
          <w:color w:val="222222"/>
          <w:kern w:val="36"/>
          <w:sz w:val="48"/>
          <w:szCs w:val="48"/>
          <w:lang w:eastAsia="en-IE"/>
        </w:rPr>
        <w:t>HSE urges parents to make sure children and young people are vaccinated against mea</w:t>
      </w:r>
      <w:bookmarkStart w:id="0" w:name="_GoBack"/>
      <w:bookmarkEnd w:id="0"/>
      <w:r w:rsidRPr="005225F0">
        <w:rPr>
          <w:rFonts w:ascii="Helvetica" w:eastAsia="Times New Roman" w:hAnsi="Helvetica" w:cs="Helvetica"/>
          <w:color w:val="222222"/>
          <w:kern w:val="36"/>
          <w:sz w:val="48"/>
          <w:szCs w:val="48"/>
          <w:lang w:eastAsia="en-IE"/>
        </w:rPr>
        <w:t>sles</w:t>
      </w:r>
    </w:p>
    <w:p w:rsidR="005225F0" w:rsidRPr="005225F0" w:rsidRDefault="005225F0" w:rsidP="005225F0">
      <w:pPr>
        <w:shd w:val="clear" w:color="auto" w:fill="FFFFFF"/>
        <w:spacing w:before="100" w:beforeAutospacing="1" w:after="100" w:afterAutospacing="1" w:line="240" w:lineRule="auto"/>
        <w:rPr>
          <w:rFonts w:ascii="inherit" w:eastAsia="Times New Roman" w:hAnsi="inherit" w:cs="Helvetica"/>
          <w:color w:val="222222"/>
          <w:sz w:val="19"/>
          <w:szCs w:val="19"/>
          <w:lang w:eastAsia="en-IE"/>
        </w:rPr>
      </w:pPr>
      <w:r w:rsidRPr="005225F0">
        <w:rPr>
          <w:rFonts w:ascii="inherit" w:eastAsia="Times New Roman" w:hAnsi="inherit" w:cs="Helvetica"/>
          <w:color w:val="222222"/>
          <w:sz w:val="19"/>
          <w:szCs w:val="19"/>
          <w:lang w:eastAsia="en-IE"/>
        </w:rPr>
        <w:t>Published: January 29, 2024</w:t>
      </w:r>
    </w:p>
    <w:p w:rsidR="005225F0" w:rsidRPr="005225F0" w:rsidRDefault="005225F0" w:rsidP="005225F0">
      <w:pPr>
        <w:numPr>
          <w:ilvl w:val="0"/>
          <w:numId w:val="1"/>
        </w:numPr>
        <w:shd w:val="clear" w:color="auto" w:fill="FFFFFF"/>
        <w:spacing w:before="100" w:beforeAutospacing="1" w:after="100" w:afterAutospacing="1" w:line="240" w:lineRule="auto"/>
        <w:outlineLvl w:val="2"/>
        <w:rPr>
          <w:rFonts w:ascii="Helvetica" w:eastAsia="Times New Roman" w:hAnsi="Helvetica" w:cs="Helvetica"/>
          <w:color w:val="222222"/>
          <w:sz w:val="27"/>
          <w:szCs w:val="27"/>
          <w:lang w:eastAsia="en-IE"/>
        </w:rPr>
      </w:pPr>
      <w:r w:rsidRPr="005225F0">
        <w:rPr>
          <w:rFonts w:ascii="Helvetica" w:eastAsia="Times New Roman" w:hAnsi="Helvetica" w:cs="Helvetica"/>
          <w:color w:val="222222"/>
          <w:sz w:val="27"/>
          <w:szCs w:val="27"/>
          <w:lang w:eastAsia="en-IE"/>
        </w:rPr>
        <w:t>Significant increase in cases in Europe and particularly in the UK</w:t>
      </w:r>
    </w:p>
    <w:p w:rsidR="005225F0" w:rsidRPr="005225F0" w:rsidRDefault="005225F0" w:rsidP="005225F0">
      <w:pPr>
        <w:numPr>
          <w:ilvl w:val="0"/>
          <w:numId w:val="1"/>
        </w:numPr>
        <w:shd w:val="clear" w:color="auto" w:fill="FFFFFF"/>
        <w:spacing w:before="100" w:beforeAutospacing="1" w:after="100" w:afterAutospacing="1" w:line="240" w:lineRule="auto"/>
        <w:outlineLvl w:val="2"/>
        <w:rPr>
          <w:rFonts w:ascii="Helvetica" w:eastAsia="Times New Roman" w:hAnsi="Helvetica" w:cs="Helvetica"/>
          <w:color w:val="222222"/>
          <w:sz w:val="27"/>
          <w:szCs w:val="27"/>
          <w:lang w:eastAsia="en-IE"/>
        </w:rPr>
      </w:pPr>
      <w:r w:rsidRPr="005225F0">
        <w:rPr>
          <w:rFonts w:ascii="Helvetica" w:eastAsia="Times New Roman" w:hAnsi="Helvetica" w:cs="Helvetica"/>
          <w:color w:val="222222"/>
          <w:sz w:val="27"/>
          <w:szCs w:val="27"/>
          <w:lang w:eastAsia="en-IE"/>
        </w:rPr>
        <w:t>Check your children are up-to-date with MMR vaccine</w:t>
      </w:r>
    </w:p>
    <w:p w:rsidR="005225F0" w:rsidRPr="005225F0" w:rsidRDefault="005225F0" w:rsidP="005225F0">
      <w:pPr>
        <w:shd w:val="clear" w:color="auto" w:fill="FFFFFF"/>
        <w:spacing w:before="100" w:beforeAutospacing="1" w:after="100" w:afterAutospacing="1" w:line="240" w:lineRule="auto"/>
        <w:rPr>
          <w:rFonts w:ascii="inherit" w:eastAsia="Times New Roman" w:hAnsi="inherit" w:cs="Helvetica"/>
          <w:color w:val="222222"/>
          <w:sz w:val="24"/>
          <w:szCs w:val="24"/>
          <w:lang w:eastAsia="en-IE"/>
        </w:rPr>
      </w:pPr>
      <w:r w:rsidRPr="005225F0">
        <w:rPr>
          <w:rFonts w:ascii="inherit" w:eastAsia="Times New Roman" w:hAnsi="inherit" w:cs="Helvetica"/>
          <w:color w:val="222222"/>
          <w:sz w:val="24"/>
          <w:szCs w:val="24"/>
          <w:lang w:eastAsia="en-IE"/>
        </w:rPr>
        <w:t>The HSE is urging parents to make sure children and young people are up to date with their MMR vaccine due to a rise in cases in parts of the UK and Europe. The MMR vaccine protects against measles, mumps and rubella. We advise people to be vigilant and take necessary steps to prevent the spread of this highly contagious virus.</w:t>
      </w:r>
      <w:r w:rsidRPr="005225F0">
        <w:rPr>
          <w:rFonts w:ascii="inherit" w:eastAsia="Times New Roman" w:hAnsi="inherit" w:cs="Helvetica"/>
          <w:color w:val="222222"/>
          <w:sz w:val="24"/>
          <w:szCs w:val="24"/>
          <w:lang w:eastAsia="en-IE"/>
        </w:rPr>
        <w:br/>
      </w:r>
      <w:r w:rsidRPr="005225F0">
        <w:rPr>
          <w:rFonts w:ascii="inherit" w:eastAsia="Times New Roman" w:hAnsi="inherit" w:cs="Helvetica"/>
          <w:color w:val="222222"/>
          <w:sz w:val="24"/>
          <w:szCs w:val="24"/>
          <w:lang w:eastAsia="en-IE"/>
        </w:rPr>
        <w:br/>
        <w:t>Measles can be unpleasant and is a potentially serious and highly infectious disease that can spread easily through respiratory droplets. To safeguard our communities, the HSE recommends that people make sure they are up to date with MMR vaccine to prevent spread of the disease if cases occur in Ireland.</w:t>
      </w:r>
      <w:r w:rsidRPr="005225F0">
        <w:rPr>
          <w:rFonts w:ascii="inherit" w:eastAsia="Times New Roman" w:hAnsi="inherit" w:cs="Helvetica"/>
          <w:color w:val="222222"/>
          <w:sz w:val="24"/>
          <w:szCs w:val="24"/>
          <w:lang w:eastAsia="en-IE"/>
        </w:rPr>
        <w:br/>
      </w:r>
      <w:r w:rsidRPr="005225F0">
        <w:rPr>
          <w:rFonts w:ascii="inherit" w:eastAsia="Times New Roman" w:hAnsi="inherit" w:cs="Helvetica"/>
          <w:color w:val="222222"/>
          <w:sz w:val="24"/>
          <w:szCs w:val="24"/>
          <w:lang w:eastAsia="en-IE"/>
        </w:rPr>
        <w:br/>
        <w:t xml:space="preserve">The importance of taking precautions to protect both the individual and the community from </w:t>
      </w:r>
      <w:proofErr w:type="gramStart"/>
      <w:r w:rsidRPr="005225F0">
        <w:rPr>
          <w:rFonts w:ascii="inherit" w:eastAsia="Times New Roman" w:hAnsi="inherit" w:cs="Helvetica"/>
          <w:color w:val="222222"/>
          <w:sz w:val="24"/>
          <w:szCs w:val="24"/>
          <w:lang w:eastAsia="en-IE"/>
        </w:rPr>
        <w:t>measles</w:t>
      </w:r>
      <w:proofErr w:type="gramEnd"/>
      <w:r w:rsidRPr="005225F0">
        <w:rPr>
          <w:rFonts w:ascii="inherit" w:eastAsia="Times New Roman" w:hAnsi="inherit" w:cs="Helvetica"/>
          <w:color w:val="222222"/>
          <w:sz w:val="24"/>
          <w:szCs w:val="24"/>
          <w:lang w:eastAsia="en-IE"/>
        </w:rPr>
        <w:t xml:space="preserve"> cannot be understated. While measles is preventable through vaccination, the virus spreads very quickly between people who are not vaccinated and can have severe consequences, particularly for babies and vulnerable groups.</w:t>
      </w:r>
      <w:r w:rsidRPr="005225F0">
        <w:rPr>
          <w:rFonts w:ascii="inherit" w:eastAsia="Times New Roman" w:hAnsi="inherit" w:cs="Helvetica"/>
          <w:color w:val="222222"/>
          <w:sz w:val="24"/>
          <w:szCs w:val="24"/>
          <w:lang w:eastAsia="en-IE"/>
        </w:rPr>
        <w:br/>
      </w:r>
      <w:r w:rsidRPr="005225F0">
        <w:rPr>
          <w:rFonts w:ascii="inherit" w:eastAsia="Times New Roman" w:hAnsi="inherit" w:cs="Helvetica"/>
          <w:color w:val="222222"/>
          <w:sz w:val="24"/>
          <w:szCs w:val="24"/>
          <w:lang w:eastAsia="en-IE"/>
        </w:rPr>
        <w:br/>
        <w:t>Getting vaccinated against diseases like measles, mumps and rubella is vitally important as these conditions can also lead to other serious problems including meningitis, hearing loss and problems during pregnancy. Remember, if you or your child has missed their childhood vaccines, it’s not too late to catch up.</w:t>
      </w:r>
      <w:r w:rsidRPr="005225F0">
        <w:rPr>
          <w:rFonts w:ascii="inherit" w:eastAsia="Times New Roman" w:hAnsi="inherit" w:cs="Helvetica"/>
          <w:color w:val="222222"/>
          <w:sz w:val="24"/>
          <w:szCs w:val="24"/>
          <w:lang w:eastAsia="en-IE"/>
        </w:rPr>
        <w:br/>
      </w:r>
      <w:r w:rsidRPr="005225F0">
        <w:rPr>
          <w:rFonts w:ascii="inherit" w:eastAsia="Times New Roman" w:hAnsi="inherit" w:cs="Helvetica"/>
          <w:color w:val="222222"/>
          <w:sz w:val="24"/>
          <w:szCs w:val="24"/>
          <w:lang w:eastAsia="en-IE"/>
        </w:rPr>
        <w:br/>
      </w:r>
      <w:r w:rsidRPr="005225F0">
        <w:rPr>
          <w:rFonts w:ascii="inherit" w:eastAsia="Times New Roman" w:hAnsi="inherit" w:cs="Helvetica"/>
          <w:b/>
          <w:bCs/>
          <w:color w:val="222222"/>
          <w:sz w:val="24"/>
          <w:szCs w:val="24"/>
          <w:lang w:eastAsia="en-IE"/>
        </w:rPr>
        <w:t>What you do to protect your family and community against measles</w:t>
      </w:r>
    </w:p>
    <w:p w:rsidR="005225F0" w:rsidRPr="005225F0" w:rsidRDefault="005225F0" w:rsidP="005225F0">
      <w:pPr>
        <w:shd w:val="clear" w:color="auto" w:fill="FFFFFF"/>
        <w:spacing w:before="100" w:beforeAutospacing="1" w:after="100" w:afterAutospacing="1" w:line="240" w:lineRule="auto"/>
        <w:rPr>
          <w:rFonts w:ascii="inherit" w:eastAsia="Times New Roman" w:hAnsi="inherit" w:cs="Helvetica"/>
          <w:color w:val="222222"/>
          <w:sz w:val="24"/>
          <w:szCs w:val="24"/>
          <w:lang w:eastAsia="en-IE"/>
        </w:rPr>
      </w:pPr>
      <w:r w:rsidRPr="005225F0">
        <w:rPr>
          <w:rFonts w:ascii="inherit" w:eastAsia="Times New Roman" w:hAnsi="inherit" w:cs="Helvetica"/>
          <w:b/>
          <w:bCs/>
          <w:color w:val="222222"/>
          <w:sz w:val="24"/>
          <w:szCs w:val="24"/>
          <w:lang w:eastAsia="en-IE"/>
        </w:rPr>
        <w:t>Check vaccination status</w:t>
      </w:r>
      <w:r w:rsidRPr="005225F0">
        <w:rPr>
          <w:rFonts w:ascii="inherit" w:eastAsia="Times New Roman" w:hAnsi="inherit" w:cs="Helvetica"/>
          <w:color w:val="222222"/>
          <w:sz w:val="24"/>
          <w:szCs w:val="24"/>
          <w:lang w:eastAsia="en-IE"/>
        </w:rPr>
        <w:br/>
        <w:t>Ensure that you and your family members are up-to-date with the measles, mumps, and rubella (MMR) vaccine. Contact your GP to check if your child’s vaccinations are up-to-date.</w:t>
      </w:r>
    </w:p>
    <w:p w:rsidR="005225F0" w:rsidRPr="005225F0" w:rsidRDefault="005225F0" w:rsidP="005225F0">
      <w:pPr>
        <w:shd w:val="clear" w:color="auto" w:fill="FFFFFF"/>
        <w:spacing w:before="100" w:beforeAutospacing="1" w:after="100" w:afterAutospacing="1" w:line="240" w:lineRule="auto"/>
        <w:rPr>
          <w:rFonts w:ascii="inherit" w:eastAsia="Times New Roman" w:hAnsi="inherit" w:cs="Helvetica"/>
          <w:color w:val="222222"/>
          <w:sz w:val="24"/>
          <w:szCs w:val="24"/>
          <w:lang w:eastAsia="en-IE"/>
        </w:rPr>
      </w:pPr>
      <w:r w:rsidRPr="005225F0">
        <w:rPr>
          <w:rFonts w:ascii="inherit" w:eastAsia="Times New Roman" w:hAnsi="inherit" w:cs="Helvetica"/>
          <w:color w:val="222222"/>
          <w:sz w:val="24"/>
          <w:szCs w:val="24"/>
          <w:lang w:eastAsia="en-IE"/>
        </w:rPr>
        <w:t>Vaccination is the most effective way to prevent measles and protect against its complications. Two doses are recommended to be considered fully vaccinated. The first dose is given when your child is 12 months of age. It is important to get the first MMR on time at 12 months and not delay because measles is more severe in young children. The second dose is due when your child is in junior infants. If you or your family members have missed an MMR vaccine, it is strongly advised to schedule a vaccination appointment with your GP.</w:t>
      </w:r>
    </w:p>
    <w:p w:rsidR="005225F0" w:rsidRPr="005225F0" w:rsidRDefault="005225F0" w:rsidP="005225F0">
      <w:pPr>
        <w:shd w:val="clear" w:color="auto" w:fill="FFFFFF"/>
        <w:spacing w:before="100" w:beforeAutospacing="1" w:after="100" w:afterAutospacing="1" w:line="240" w:lineRule="auto"/>
        <w:rPr>
          <w:rFonts w:ascii="inherit" w:eastAsia="Times New Roman" w:hAnsi="inherit" w:cs="Helvetica"/>
          <w:color w:val="222222"/>
          <w:sz w:val="24"/>
          <w:szCs w:val="24"/>
          <w:lang w:eastAsia="en-IE"/>
        </w:rPr>
      </w:pPr>
      <w:r w:rsidRPr="005225F0">
        <w:rPr>
          <w:rFonts w:ascii="inherit" w:eastAsia="Times New Roman" w:hAnsi="inherit" w:cs="Helvetica"/>
          <w:color w:val="222222"/>
          <w:sz w:val="24"/>
          <w:szCs w:val="24"/>
          <w:lang w:eastAsia="en-IE"/>
        </w:rPr>
        <w:t>With the mid-term break coming up, it is particularly important that anyone travelling to the UK ensures they have received the right number of MMR vaccines for their age.</w:t>
      </w:r>
      <w:r w:rsidRPr="005225F0">
        <w:rPr>
          <w:rFonts w:ascii="inherit" w:eastAsia="Times New Roman" w:hAnsi="inherit" w:cs="Helvetica"/>
          <w:color w:val="222222"/>
          <w:sz w:val="24"/>
          <w:szCs w:val="24"/>
          <w:lang w:eastAsia="en-IE"/>
        </w:rPr>
        <w:br/>
      </w:r>
      <w:r w:rsidRPr="005225F0">
        <w:rPr>
          <w:rFonts w:ascii="inherit" w:eastAsia="Times New Roman" w:hAnsi="inherit" w:cs="Helvetica"/>
          <w:color w:val="222222"/>
          <w:sz w:val="24"/>
          <w:szCs w:val="24"/>
          <w:lang w:eastAsia="en-IE"/>
        </w:rPr>
        <w:br/>
      </w:r>
      <w:r w:rsidRPr="005225F0">
        <w:rPr>
          <w:rFonts w:ascii="inherit" w:eastAsia="Times New Roman" w:hAnsi="inherit" w:cs="Helvetica"/>
          <w:b/>
          <w:bCs/>
          <w:color w:val="222222"/>
          <w:sz w:val="24"/>
          <w:szCs w:val="24"/>
          <w:lang w:eastAsia="en-IE"/>
        </w:rPr>
        <w:t>Practice good hygiene</w:t>
      </w:r>
      <w:r w:rsidRPr="005225F0">
        <w:rPr>
          <w:rFonts w:ascii="inherit" w:eastAsia="Times New Roman" w:hAnsi="inherit" w:cs="Helvetica"/>
          <w:color w:val="222222"/>
          <w:sz w:val="24"/>
          <w:szCs w:val="24"/>
          <w:lang w:eastAsia="en-IE"/>
        </w:rPr>
        <w:br/>
        <w:t>Maintain proper hand hygiene by washing hands frequently with soap and water.</w:t>
      </w:r>
      <w:r w:rsidRPr="005225F0">
        <w:rPr>
          <w:rFonts w:ascii="inherit" w:eastAsia="Times New Roman" w:hAnsi="inherit" w:cs="Helvetica"/>
          <w:color w:val="222222"/>
          <w:sz w:val="24"/>
          <w:szCs w:val="24"/>
          <w:lang w:eastAsia="en-IE"/>
        </w:rPr>
        <w:br/>
      </w:r>
      <w:r w:rsidRPr="005225F0">
        <w:rPr>
          <w:rFonts w:ascii="inherit" w:eastAsia="Times New Roman" w:hAnsi="inherit" w:cs="Helvetica"/>
          <w:color w:val="222222"/>
          <w:sz w:val="24"/>
          <w:szCs w:val="24"/>
          <w:lang w:eastAsia="en-IE"/>
        </w:rPr>
        <w:lastRenderedPageBreak/>
        <w:t>Avoid touching your face, especially your eyes, nose, and mouth, to reduce the risk of infection.</w:t>
      </w:r>
      <w:r w:rsidRPr="005225F0">
        <w:rPr>
          <w:rFonts w:ascii="inherit" w:eastAsia="Times New Roman" w:hAnsi="inherit" w:cs="Helvetica"/>
          <w:color w:val="222222"/>
          <w:sz w:val="24"/>
          <w:szCs w:val="24"/>
          <w:lang w:eastAsia="en-IE"/>
        </w:rPr>
        <w:br/>
      </w:r>
      <w:r w:rsidRPr="005225F0">
        <w:rPr>
          <w:rFonts w:ascii="inherit" w:eastAsia="Times New Roman" w:hAnsi="inherit" w:cs="Helvetica"/>
          <w:color w:val="222222"/>
          <w:sz w:val="24"/>
          <w:szCs w:val="24"/>
          <w:lang w:eastAsia="en-IE"/>
        </w:rPr>
        <w:br/>
      </w:r>
      <w:r w:rsidRPr="005225F0">
        <w:rPr>
          <w:rFonts w:ascii="inherit" w:eastAsia="Times New Roman" w:hAnsi="inherit" w:cs="Helvetica"/>
          <w:b/>
          <w:bCs/>
          <w:color w:val="222222"/>
          <w:sz w:val="24"/>
          <w:szCs w:val="24"/>
          <w:lang w:eastAsia="en-IE"/>
        </w:rPr>
        <w:t>Monitor for symptoms</w:t>
      </w:r>
      <w:r w:rsidRPr="005225F0">
        <w:rPr>
          <w:rFonts w:ascii="inherit" w:eastAsia="Times New Roman" w:hAnsi="inherit" w:cs="Helvetica"/>
          <w:color w:val="222222"/>
          <w:sz w:val="24"/>
          <w:szCs w:val="24"/>
          <w:lang w:eastAsia="en-IE"/>
        </w:rPr>
        <w:br/>
      </w:r>
      <w:proofErr w:type="gramStart"/>
      <w:r w:rsidRPr="005225F0">
        <w:rPr>
          <w:rFonts w:ascii="inherit" w:eastAsia="Times New Roman" w:hAnsi="inherit" w:cs="Helvetica"/>
          <w:color w:val="222222"/>
          <w:sz w:val="24"/>
          <w:szCs w:val="24"/>
          <w:lang w:eastAsia="en-IE"/>
        </w:rPr>
        <w:t>Stay</w:t>
      </w:r>
      <w:proofErr w:type="gramEnd"/>
      <w:r w:rsidRPr="005225F0">
        <w:rPr>
          <w:rFonts w:ascii="inherit" w:eastAsia="Times New Roman" w:hAnsi="inherit" w:cs="Helvetica"/>
          <w:color w:val="222222"/>
          <w:sz w:val="24"/>
          <w:szCs w:val="24"/>
          <w:lang w:eastAsia="en-IE"/>
        </w:rPr>
        <w:t xml:space="preserve"> vigilant for symptoms of measles. These include:</w:t>
      </w:r>
    </w:p>
    <w:p w:rsidR="005225F0" w:rsidRPr="005225F0" w:rsidRDefault="005225F0" w:rsidP="005225F0">
      <w:pPr>
        <w:numPr>
          <w:ilvl w:val="0"/>
          <w:numId w:val="2"/>
        </w:numPr>
        <w:shd w:val="clear" w:color="auto" w:fill="FFFFFF"/>
        <w:spacing w:after="0" w:line="240" w:lineRule="auto"/>
        <w:rPr>
          <w:rFonts w:ascii="inherit" w:eastAsia="Times New Roman" w:hAnsi="inherit" w:cs="Helvetica"/>
          <w:color w:val="222222"/>
          <w:sz w:val="24"/>
          <w:szCs w:val="24"/>
          <w:lang w:eastAsia="en-IE"/>
        </w:rPr>
      </w:pPr>
      <w:r w:rsidRPr="005225F0">
        <w:rPr>
          <w:rFonts w:ascii="inherit" w:eastAsia="Times New Roman" w:hAnsi="inherit" w:cs="Helvetica"/>
          <w:color w:val="222222"/>
          <w:sz w:val="24"/>
          <w:szCs w:val="24"/>
          <w:lang w:eastAsia="en-IE"/>
        </w:rPr>
        <w:t>high fever</w:t>
      </w:r>
    </w:p>
    <w:p w:rsidR="005225F0" w:rsidRPr="005225F0" w:rsidRDefault="005225F0" w:rsidP="005225F0">
      <w:pPr>
        <w:numPr>
          <w:ilvl w:val="0"/>
          <w:numId w:val="2"/>
        </w:numPr>
        <w:shd w:val="clear" w:color="auto" w:fill="FFFFFF"/>
        <w:spacing w:after="0" w:line="240" w:lineRule="auto"/>
        <w:rPr>
          <w:rFonts w:ascii="inherit" w:eastAsia="Times New Roman" w:hAnsi="inherit" w:cs="Helvetica"/>
          <w:color w:val="222222"/>
          <w:sz w:val="24"/>
          <w:szCs w:val="24"/>
          <w:lang w:eastAsia="en-IE"/>
        </w:rPr>
      </w:pPr>
      <w:r w:rsidRPr="005225F0">
        <w:rPr>
          <w:rFonts w:ascii="inherit" w:eastAsia="Times New Roman" w:hAnsi="inherit" w:cs="Helvetica"/>
          <w:color w:val="222222"/>
          <w:sz w:val="24"/>
          <w:szCs w:val="24"/>
          <w:lang w:eastAsia="en-IE"/>
        </w:rPr>
        <w:t>cough</w:t>
      </w:r>
    </w:p>
    <w:p w:rsidR="005225F0" w:rsidRPr="005225F0" w:rsidRDefault="005225F0" w:rsidP="005225F0">
      <w:pPr>
        <w:numPr>
          <w:ilvl w:val="0"/>
          <w:numId w:val="2"/>
        </w:numPr>
        <w:shd w:val="clear" w:color="auto" w:fill="FFFFFF"/>
        <w:spacing w:after="0" w:line="240" w:lineRule="auto"/>
        <w:rPr>
          <w:rFonts w:ascii="inherit" w:eastAsia="Times New Roman" w:hAnsi="inherit" w:cs="Helvetica"/>
          <w:color w:val="222222"/>
          <w:sz w:val="24"/>
          <w:szCs w:val="24"/>
          <w:lang w:eastAsia="en-IE"/>
        </w:rPr>
      </w:pPr>
      <w:r w:rsidRPr="005225F0">
        <w:rPr>
          <w:rFonts w:ascii="inherit" w:eastAsia="Times New Roman" w:hAnsi="inherit" w:cs="Helvetica"/>
          <w:color w:val="222222"/>
          <w:sz w:val="24"/>
          <w:szCs w:val="24"/>
          <w:lang w:eastAsia="en-IE"/>
        </w:rPr>
        <w:t>runny nose</w:t>
      </w:r>
    </w:p>
    <w:p w:rsidR="005225F0" w:rsidRPr="005225F0" w:rsidRDefault="005225F0" w:rsidP="005225F0">
      <w:pPr>
        <w:numPr>
          <w:ilvl w:val="0"/>
          <w:numId w:val="2"/>
        </w:numPr>
        <w:shd w:val="clear" w:color="auto" w:fill="FFFFFF"/>
        <w:spacing w:after="0" w:line="240" w:lineRule="auto"/>
        <w:rPr>
          <w:rFonts w:ascii="inherit" w:eastAsia="Times New Roman" w:hAnsi="inherit" w:cs="Helvetica"/>
          <w:color w:val="222222"/>
          <w:sz w:val="24"/>
          <w:szCs w:val="24"/>
          <w:lang w:eastAsia="en-IE"/>
        </w:rPr>
      </w:pPr>
      <w:proofErr w:type="gramStart"/>
      <w:r w:rsidRPr="005225F0">
        <w:rPr>
          <w:rFonts w:ascii="inherit" w:eastAsia="Times New Roman" w:hAnsi="inherit" w:cs="Helvetica"/>
          <w:color w:val="222222"/>
          <w:sz w:val="24"/>
          <w:szCs w:val="24"/>
          <w:lang w:eastAsia="en-IE"/>
        </w:rPr>
        <w:t>characteristic</w:t>
      </w:r>
      <w:proofErr w:type="gramEnd"/>
      <w:r w:rsidRPr="005225F0">
        <w:rPr>
          <w:rFonts w:ascii="inherit" w:eastAsia="Times New Roman" w:hAnsi="inherit" w:cs="Helvetica"/>
          <w:color w:val="222222"/>
          <w:sz w:val="24"/>
          <w:szCs w:val="24"/>
          <w:lang w:eastAsia="en-IE"/>
        </w:rPr>
        <w:t xml:space="preserve"> red rash.</w:t>
      </w:r>
    </w:p>
    <w:p w:rsidR="005225F0" w:rsidRPr="005225F0" w:rsidRDefault="005225F0" w:rsidP="005225F0">
      <w:pPr>
        <w:shd w:val="clear" w:color="auto" w:fill="FFFFFF"/>
        <w:spacing w:before="100" w:beforeAutospacing="1" w:after="100" w:afterAutospacing="1" w:line="240" w:lineRule="auto"/>
        <w:rPr>
          <w:rFonts w:ascii="inherit" w:eastAsia="Times New Roman" w:hAnsi="inherit" w:cs="Helvetica"/>
          <w:color w:val="222222"/>
          <w:sz w:val="24"/>
          <w:szCs w:val="24"/>
          <w:lang w:eastAsia="en-IE"/>
        </w:rPr>
      </w:pPr>
      <w:r w:rsidRPr="005225F0">
        <w:rPr>
          <w:rFonts w:ascii="inherit" w:eastAsia="Times New Roman" w:hAnsi="inherit" w:cs="Helvetica"/>
          <w:color w:val="222222"/>
          <w:sz w:val="24"/>
          <w:szCs w:val="24"/>
          <w:lang w:eastAsia="en-IE"/>
        </w:rPr>
        <w:t>If you or a family member develop these symptoms, or have been in contact with someone with measles, stay at home and contact your doctor by phone for advice, and inform healthcare providers of any recent travel history.</w:t>
      </w:r>
      <w:r w:rsidRPr="005225F0">
        <w:rPr>
          <w:rFonts w:ascii="inherit" w:eastAsia="Times New Roman" w:hAnsi="inherit" w:cs="Helvetica"/>
          <w:color w:val="222222"/>
          <w:sz w:val="24"/>
          <w:szCs w:val="24"/>
          <w:lang w:eastAsia="en-IE"/>
        </w:rPr>
        <w:br/>
        <w:t>If you think someone in your family has measles, phone your doctor immediately for advice. Keep the child or adult at home and refrain from visitors coming to your home unless they know they are protected against measles (they have had two doses of MMR vaccine).</w:t>
      </w:r>
      <w:r w:rsidRPr="005225F0">
        <w:rPr>
          <w:rFonts w:ascii="inherit" w:eastAsia="Times New Roman" w:hAnsi="inherit" w:cs="Helvetica"/>
          <w:color w:val="222222"/>
          <w:sz w:val="24"/>
          <w:szCs w:val="24"/>
          <w:lang w:eastAsia="en-IE"/>
        </w:rPr>
        <w:br/>
      </w:r>
      <w:r w:rsidRPr="005225F0">
        <w:rPr>
          <w:rFonts w:ascii="inherit" w:eastAsia="Times New Roman" w:hAnsi="inherit" w:cs="Helvetica"/>
          <w:color w:val="222222"/>
          <w:sz w:val="24"/>
          <w:szCs w:val="24"/>
          <w:lang w:eastAsia="en-IE"/>
        </w:rPr>
        <w:br/>
        <w:t>Further information about the MMR vaccination is available at </w:t>
      </w:r>
      <w:hyperlink r:id="rId5" w:history="1">
        <w:r w:rsidRPr="005225F0">
          <w:rPr>
            <w:rFonts w:ascii="inherit" w:eastAsia="Times New Roman" w:hAnsi="inherit" w:cs="Helvetica"/>
            <w:color w:val="9E1B34"/>
            <w:sz w:val="24"/>
            <w:szCs w:val="24"/>
            <w:lang w:eastAsia="en-IE"/>
          </w:rPr>
          <w:t>www.immunisation.ie</w:t>
        </w:r>
      </w:hyperlink>
      <w:r w:rsidRPr="005225F0">
        <w:rPr>
          <w:rFonts w:ascii="inherit" w:eastAsia="Times New Roman" w:hAnsi="inherit" w:cs="Helvetica"/>
          <w:color w:val="222222"/>
          <w:sz w:val="24"/>
          <w:szCs w:val="24"/>
          <w:lang w:eastAsia="en-IE"/>
        </w:rPr>
        <w:t>.</w:t>
      </w:r>
      <w:r w:rsidRPr="005225F0">
        <w:rPr>
          <w:rFonts w:ascii="inherit" w:eastAsia="Times New Roman" w:hAnsi="inherit" w:cs="Helvetica"/>
          <w:color w:val="222222"/>
          <w:sz w:val="24"/>
          <w:szCs w:val="24"/>
          <w:lang w:eastAsia="en-IE"/>
        </w:rPr>
        <w:br/>
      </w:r>
      <w:r w:rsidRPr="005225F0">
        <w:rPr>
          <w:rFonts w:ascii="inherit" w:eastAsia="Times New Roman" w:hAnsi="inherit" w:cs="Helvetica"/>
          <w:color w:val="222222"/>
          <w:sz w:val="24"/>
          <w:szCs w:val="24"/>
          <w:lang w:eastAsia="en-IE"/>
        </w:rPr>
        <w:br/>
        <w:t>See the HSE website for more information about the signs and symptoms, treatment and risks of measles </w:t>
      </w:r>
      <w:hyperlink r:id="rId6" w:history="1">
        <w:r w:rsidRPr="005225F0">
          <w:rPr>
            <w:rFonts w:ascii="inherit" w:eastAsia="Times New Roman" w:hAnsi="inherit" w:cs="Helvetica"/>
            <w:color w:val="9E1B34"/>
            <w:sz w:val="24"/>
            <w:szCs w:val="24"/>
            <w:lang w:eastAsia="en-IE"/>
          </w:rPr>
          <w:t>https://www2.hse.ie/conditions/measles</w:t>
        </w:r>
      </w:hyperlink>
      <w:r w:rsidRPr="005225F0">
        <w:rPr>
          <w:rFonts w:ascii="inherit" w:eastAsia="Times New Roman" w:hAnsi="inherit" w:cs="Helvetica"/>
          <w:color w:val="222222"/>
          <w:sz w:val="24"/>
          <w:szCs w:val="24"/>
          <w:lang w:eastAsia="en-IE"/>
        </w:rPr>
        <w:t>.</w:t>
      </w:r>
    </w:p>
    <w:p w:rsidR="005225F0" w:rsidRPr="005225F0" w:rsidRDefault="005225F0" w:rsidP="005225F0">
      <w:pPr>
        <w:shd w:val="clear" w:color="auto" w:fill="FFFFFF"/>
        <w:spacing w:after="0" w:line="240" w:lineRule="auto"/>
        <w:outlineLvl w:val="3"/>
        <w:rPr>
          <w:rFonts w:ascii="Helvetica" w:eastAsia="Times New Roman" w:hAnsi="Helvetica" w:cs="Helvetica"/>
          <w:color w:val="222222"/>
          <w:sz w:val="24"/>
          <w:szCs w:val="24"/>
          <w:lang w:eastAsia="en-IE"/>
        </w:rPr>
      </w:pPr>
      <w:hyperlink r:id="rId7" w:history="1">
        <w:r w:rsidRPr="005225F0">
          <w:rPr>
            <w:rFonts w:ascii="Helvetica" w:eastAsia="Times New Roman" w:hAnsi="Helvetica" w:cs="Helvetica"/>
            <w:b/>
            <w:bCs/>
            <w:caps/>
            <w:color w:val="FFFFFF"/>
            <w:sz w:val="24"/>
            <w:szCs w:val="24"/>
            <w:shd w:val="clear" w:color="auto" w:fill="9E1B34"/>
            <w:lang w:eastAsia="en-IE"/>
          </w:rPr>
          <w:t>MEASLES</w:t>
        </w:r>
      </w:hyperlink>
    </w:p>
    <w:p w:rsidR="005225F0" w:rsidRPr="005225F0" w:rsidRDefault="005225F0" w:rsidP="005225F0">
      <w:pPr>
        <w:numPr>
          <w:ilvl w:val="0"/>
          <w:numId w:val="3"/>
        </w:numPr>
        <w:pBdr>
          <w:top w:val="single" w:sz="6" w:space="0" w:color="EEEEEE"/>
          <w:left w:val="single" w:sz="6" w:space="0" w:color="EEEEEE"/>
          <w:right w:val="single" w:sz="6" w:space="0" w:color="EEEEEE"/>
        </w:pBdr>
        <w:shd w:val="clear" w:color="auto" w:fill="FFFFFF"/>
        <w:spacing w:after="0" w:line="240" w:lineRule="auto"/>
        <w:rPr>
          <w:rFonts w:ascii="Helvetica" w:eastAsia="Times New Roman" w:hAnsi="Helvetica" w:cs="Helvetica"/>
          <w:color w:val="222222"/>
          <w:sz w:val="24"/>
          <w:szCs w:val="24"/>
          <w:lang w:eastAsia="en-IE"/>
        </w:rPr>
      </w:pPr>
      <w:hyperlink r:id="rId8" w:history="1">
        <w:r w:rsidRPr="005225F0">
          <w:rPr>
            <w:rFonts w:ascii="Helvetica" w:eastAsia="Times New Roman" w:hAnsi="Helvetica" w:cs="Helvetica"/>
            <w:color w:val="9E1B34"/>
            <w:sz w:val="24"/>
            <w:szCs w:val="24"/>
            <w:lang w:eastAsia="en-IE"/>
          </w:rPr>
          <w:t>Factsheet</w:t>
        </w:r>
      </w:hyperlink>
    </w:p>
    <w:p w:rsidR="005225F0" w:rsidRPr="005225F0" w:rsidRDefault="005225F0" w:rsidP="005225F0">
      <w:pPr>
        <w:numPr>
          <w:ilvl w:val="0"/>
          <w:numId w:val="3"/>
        </w:numPr>
        <w:pBdr>
          <w:left w:val="single" w:sz="6" w:space="0" w:color="EEEEEE"/>
          <w:right w:val="single" w:sz="6" w:space="0" w:color="EEEEEE"/>
        </w:pBdr>
        <w:shd w:val="clear" w:color="auto" w:fill="FFFFFF"/>
        <w:spacing w:after="0" w:line="240" w:lineRule="auto"/>
        <w:rPr>
          <w:rFonts w:ascii="Helvetica" w:eastAsia="Times New Roman" w:hAnsi="Helvetica" w:cs="Helvetica"/>
          <w:color w:val="222222"/>
          <w:sz w:val="24"/>
          <w:szCs w:val="24"/>
          <w:lang w:eastAsia="en-IE"/>
        </w:rPr>
      </w:pPr>
      <w:hyperlink r:id="rId9" w:history="1">
        <w:r w:rsidRPr="005225F0">
          <w:rPr>
            <w:rFonts w:ascii="Helvetica" w:eastAsia="Times New Roman" w:hAnsi="Helvetica" w:cs="Helvetica"/>
            <w:color w:val="9E1B34"/>
            <w:sz w:val="24"/>
            <w:szCs w:val="24"/>
            <w:lang w:eastAsia="en-IE"/>
          </w:rPr>
          <w:t>Surveillance Reports</w:t>
        </w:r>
      </w:hyperlink>
    </w:p>
    <w:p w:rsidR="005225F0" w:rsidRPr="005225F0" w:rsidRDefault="005225F0" w:rsidP="005225F0">
      <w:pPr>
        <w:numPr>
          <w:ilvl w:val="0"/>
          <w:numId w:val="3"/>
        </w:numPr>
        <w:pBdr>
          <w:left w:val="single" w:sz="6" w:space="0" w:color="EEEEEE"/>
          <w:right w:val="single" w:sz="6" w:space="0" w:color="EEEEEE"/>
        </w:pBdr>
        <w:shd w:val="clear" w:color="auto" w:fill="FFFFFF"/>
        <w:spacing w:after="0" w:line="240" w:lineRule="auto"/>
        <w:rPr>
          <w:rFonts w:ascii="Helvetica" w:eastAsia="Times New Roman" w:hAnsi="Helvetica" w:cs="Helvetica"/>
          <w:color w:val="222222"/>
          <w:sz w:val="24"/>
          <w:szCs w:val="24"/>
          <w:lang w:eastAsia="en-IE"/>
        </w:rPr>
      </w:pPr>
      <w:hyperlink r:id="rId10" w:history="1">
        <w:r w:rsidRPr="005225F0">
          <w:rPr>
            <w:rFonts w:ascii="Helvetica" w:eastAsia="Times New Roman" w:hAnsi="Helvetica" w:cs="Helvetica"/>
            <w:color w:val="9E1B34"/>
            <w:sz w:val="24"/>
            <w:szCs w:val="24"/>
            <w:lang w:eastAsia="en-IE"/>
          </w:rPr>
          <w:t>Guidance</w:t>
        </w:r>
      </w:hyperlink>
    </w:p>
    <w:p w:rsidR="005225F0" w:rsidRPr="005225F0" w:rsidRDefault="005225F0" w:rsidP="005225F0">
      <w:pPr>
        <w:numPr>
          <w:ilvl w:val="0"/>
          <w:numId w:val="3"/>
        </w:numPr>
        <w:pBdr>
          <w:left w:val="single" w:sz="6" w:space="0" w:color="EEEEEE"/>
          <w:right w:val="single" w:sz="6" w:space="0" w:color="EEEEEE"/>
        </w:pBdr>
        <w:shd w:val="clear" w:color="auto" w:fill="FFFFFF"/>
        <w:spacing w:after="0" w:line="240" w:lineRule="auto"/>
        <w:rPr>
          <w:rFonts w:ascii="Helvetica" w:eastAsia="Times New Roman" w:hAnsi="Helvetica" w:cs="Helvetica"/>
          <w:color w:val="222222"/>
          <w:sz w:val="24"/>
          <w:szCs w:val="24"/>
          <w:lang w:eastAsia="en-IE"/>
        </w:rPr>
      </w:pPr>
      <w:hyperlink r:id="rId11" w:history="1">
        <w:r w:rsidRPr="005225F0">
          <w:rPr>
            <w:rFonts w:ascii="Helvetica" w:eastAsia="Times New Roman" w:hAnsi="Helvetica" w:cs="Helvetica"/>
            <w:color w:val="9E1B34"/>
            <w:sz w:val="24"/>
            <w:szCs w:val="24"/>
            <w:lang w:eastAsia="en-IE"/>
          </w:rPr>
          <w:t>Publications</w:t>
        </w:r>
      </w:hyperlink>
    </w:p>
    <w:p w:rsidR="005225F0" w:rsidRPr="005225F0" w:rsidRDefault="005225F0" w:rsidP="005225F0">
      <w:pPr>
        <w:numPr>
          <w:ilvl w:val="0"/>
          <w:numId w:val="3"/>
        </w:numPr>
        <w:pBdr>
          <w:left w:val="single" w:sz="6" w:space="0" w:color="EEEEEE"/>
          <w:right w:val="single" w:sz="6" w:space="0" w:color="EEEEEE"/>
        </w:pBdr>
        <w:shd w:val="clear" w:color="auto" w:fill="FFFFFF"/>
        <w:spacing w:after="0" w:line="240" w:lineRule="auto"/>
        <w:rPr>
          <w:rFonts w:ascii="Helvetica" w:eastAsia="Times New Roman" w:hAnsi="Helvetica" w:cs="Helvetica"/>
          <w:color w:val="222222"/>
          <w:sz w:val="24"/>
          <w:szCs w:val="24"/>
          <w:lang w:eastAsia="en-IE"/>
        </w:rPr>
      </w:pPr>
      <w:hyperlink r:id="rId12" w:history="1">
        <w:r w:rsidRPr="005225F0">
          <w:rPr>
            <w:rFonts w:ascii="Helvetica" w:eastAsia="Times New Roman" w:hAnsi="Helvetica" w:cs="Helvetica"/>
            <w:color w:val="9E1B34"/>
            <w:sz w:val="24"/>
            <w:szCs w:val="24"/>
            <w:lang w:eastAsia="en-IE"/>
          </w:rPr>
          <w:t>Surveillance Forms</w:t>
        </w:r>
      </w:hyperlink>
    </w:p>
    <w:p w:rsidR="005225F0" w:rsidRPr="005225F0" w:rsidRDefault="005225F0" w:rsidP="005225F0">
      <w:pPr>
        <w:numPr>
          <w:ilvl w:val="0"/>
          <w:numId w:val="3"/>
        </w:numPr>
        <w:pBdr>
          <w:left w:val="single" w:sz="6" w:space="0" w:color="EEEEEE"/>
          <w:right w:val="single" w:sz="6" w:space="0" w:color="EEEEEE"/>
        </w:pBdr>
        <w:shd w:val="clear" w:color="auto" w:fill="FFFFFF"/>
        <w:spacing w:after="0" w:line="240" w:lineRule="auto"/>
        <w:rPr>
          <w:rFonts w:ascii="Helvetica" w:eastAsia="Times New Roman" w:hAnsi="Helvetica" w:cs="Helvetica"/>
          <w:color w:val="222222"/>
          <w:sz w:val="24"/>
          <w:szCs w:val="24"/>
          <w:lang w:eastAsia="en-IE"/>
        </w:rPr>
      </w:pPr>
      <w:hyperlink r:id="rId13" w:history="1">
        <w:r w:rsidRPr="005225F0">
          <w:rPr>
            <w:rFonts w:ascii="Helvetica" w:eastAsia="Times New Roman" w:hAnsi="Helvetica" w:cs="Helvetica"/>
            <w:color w:val="9E1B34"/>
            <w:sz w:val="24"/>
            <w:szCs w:val="24"/>
            <w:lang w:eastAsia="en-IE"/>
          </w:rPr>
          <w:t>Case Definition</w:t>
        </w:r>
      </w:hyperlink>
    </w:p>
    <w:p w:rsidR="005225F0" w:rsidRPr="005225F0" w:rsidRDefault="005225F0" w:rsidP="005225F0">
      <w:pPr>
        <w:shd w:val="clear" w:color="auto" w:fill="E4E1DC"/>
        <w:spacing w:before="100" w:beforeAutospacing="1" w:after="100" w:afterAutospacing="1" w:line="240" w:lineRule="auto"/>
        <w:outlineLvl w:val="2"/>
        <w:rPr>
          <w:rFonts w:ascii="Helvetica" w:eastAsia="Times New Roman" w:hAnsi="Helvetica" w:cs="Helvetica"/>
          <w:color w:val="9E1B34"/>
          <w:sz w:val="27"/>
          <w:szCs w:val="27"/>
          <w:lang w:eastAsia="en-IE"/>
        </w:rPr>
      </w:pPr>
      <w:r w:rsidRPr="005225F0">
        <w:rPr>
          <w:rFonts w:ascii="Helvetica" w:eastAsia="Times New Roman" w:hAnsi="Helvetica" w:cs="Helvetica"/>
          <w:color w:val="9E1B34"/>
          <w:sz w:val="27"/>
          <w:szCs w:val="27"/>
          <w:lang w:eastAsia="en-IE"/>
        </w:rPr>
        <w:t>Find a Topic</w:t>
      </w:r>
    </w:p>
    <w:p w:rsidR="005225F0" w:rsidRPr="005225F0" w:rsidRDefault="005225F0" w:rsidP="005225F0">
      <w:pPr>
        <w:pBdr>
          <w:bottom w:val="single" w:sz="6" w:space="1" w:color="auto"/>
        </w:pBdr>
        <w:spacing w:after="0" w:line="240" w:lineRule="auto"/>
        <w:jc w:val="center"/>
        <w:rPr>
          <w:rFonts w:ascii="Arial" w:eastAsia="Times New Roman" w:hAnsi="Arial" w:cs="Arial"/>
          <w:vanish/>
          <w:sz w:val="16"/>
          <w:szCs w:val="16"/>
          <w:lang w:eastAsia="en-IE"/>
        </w:rPr>
      </w:pPr>
      <w:r w:rsidRPr="005225F0">
        <w:rPr>
          <w:rFonts w:ascii="Arial" w:eastAsia="Times New Roman" w:hAnsi="Arial" w:cs="Arial"/>
          <w:vanish/>
          <w:sz w:val="16"/>
          <w:szCs w:val="16"/>
          <w:lang w:eastAsia="en-IE"/>
        </w:rPr>
        <w:t>Top of Form</w:t>
      </w:r>
    </w:p>
    <w:p w:rsidR="005225F0" w:rsidRPr="005225F0" w:rsidRDefault="005225F0" w:rsidP="005225F0">
      <w:pPr>
        <w:shd w:val="clear" w:color="auto" w:fill="E4E1DC"/>
        <w:spacing w:after="0" w:line="240" w:lineRule="auto"/>
        <w:rPr>
          <w:rFonts w:ascii="Helvetica" w:eastAsia="Times New Roman" w:hAnsi="Helvetica" w:cs="Helvetica"/>
          <w:color w:val="9E1B34"/>
          <w:sz w:val="24"/>
          <w:szCs w:val="24"/>
          <w:lang w:eastAsia="en-IE"/>
        </w:rPr>
      </w:pPr>
      <w:r w:rsidRPr="005225F0">
        <w:rPr>
          <w:rFonts w:ascii="Helvetica" w:eastAsia="Times New Roman" w:hAnsi="Helvetica" w:cs="Helvetica"/>
          <w:color w:val="9E1B34"/>
          <w:sz w:val="24"/>
          <w:szCs w:val="24"/>
          <w:lang w:eastAsia="en-IE"/>
        </w:rPr>
        <w:br/>
      </w:r>
      <w:r w:rsidRPr="005225F0">
        <w:rPr>
          <w:rFonts w:ascii="Helvetica" w:eastAsia="Times New Roman" w:hAnsi="Helvetica" w:cs="Helvetica"/>
          <w:color w:val="9E1B34"/>
          <w:sz w:val="24"/>
          <w:szCs w:val="24"/>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14" o:title=""/>
          </v:shape>
          <w:control r:id="rId15" w:name="DefaultOcxName" w:shapeid="_x0000_i1030"/>
        </w:object>
      </w:r>
    </w:p>
    <w:p w:rsidR="005225F0" w:rsidRPr="005225F0" w:rsidRDefault="005225F0" w:rsidP="005225F0">
      <w:pPr>
        <w:shd w:val="clear" w:color="auto" w:fill="E4E1DC"/>
        <w:spacing w:after="0" w:line="240" w:lineRule="auto"/>
        <w:rPr>
          <w:rFonts w:ascii="Helvetica" w:eastAsia="Times New Roman" w:hAnsi="Helvetica" w:cs="Helvetica"/>
          <w:color w:val="9E1B34"/>
          <w:sz w:val="24"/>
          <w:szCs w:val="24"/>
          <w:lang w:eastAsia="en-IE"/>
        </w:rPr>
      </w:pPr>
      <w:r w:rsidRPr="005225F0">
        <w:rPr>
          <w:rFonts w:ascii="Helvetica" w:eastAsia="Times New Roman" w:hAnsi="Helvetica" w:cs="Helvetica"/>
          <w:color w:val="9E1B34"/>
          <w:sz w:val="24"/>
          <w:szCs w:val="24"/>
          <w:lang w:eastAsia="en-IE"/>
        </w:rPr>
        <w:object w:dxaOrig="1440" w:dyaOrig="1440">
          <v:shape id="_x0000_i1029" type="#_x0000_t75" style="width:57pt;height:21.75pt" o:ole="">
            <v:imagedata r:id="rId16" o:title=""/>
          </v:shape>
          <w:control r:id="rId17" w:name="DefaultOcxName1" w:shapeid="_x0000_i1029"/>
        </w:object>
      </w:r>
    </w:p>
    <w:p w:rsidR="005225F0" w:rsidRPr="005225F0" w:rsidRDefault="005225F0" w:rsidP="005225F0">
      <w:pPr>
        <w:pBdr>
          <w:top w:val="single" w:sz="6" w:space="1" w:color="auto"/>
        </w:pBdr>
        <w:spacing w:after="0" w:line="240" w:lineRule="auto"/>
        <w:jc w:val="center"/>
        <w:rPr>
          <w:rFonts w:ascii="Arial" w:eastAsia="Times New Roman" w:hAnsi="Arial" w:cs="Arial"/>
          <w:vanish/>
          <w:sz w:val="16"/>
          <w:szCs w:val="16"/>
          <w:lang w:eastAsia="en-IE"/>
        </w:rPr>
      </w:pPr>
      <w:r w:rsidRPr="005225F0">
        <w:rPr>
          <w:rFonts w:ascii="Arial" w:eastAsia="Times New Roman" w:hAnsi="Arial" w:cs="Arial"/>
          <w:vanish/>
          <w:sz w:val="16"/>
          <w:szCs w:val="16"/>
          <w:lang w:eastAsia="en-IE"/>
        </w:rPr>
        <w:t>Bottom of Form</w:t>
      </w:r>
    </w:p>
    <w:p w:rsidR="005225F0" w:rsidRPr="005225F0" w:rsidRDefault="005225F0" w:rsidP="005225F0">
      <w:pPr>
        <w:shd w:val="clear" w:color="auto" w:fill="E4E1DC"/>
        <w:spacing w:after="0" w:line="240" w:lineRule="auto"/>
        <w:rPr>
          <w:rFonts w:ascii="Helvetica" w:eastAsia="Times New Roman" w:hAnsi="Helvetica" w:cs="Helvetica"/>
          <w:color w:val="9E1B34"/>
          <w:sz w:val="24"/>
          <w:szCs w:val="24"/>
          <w:lang w:eastAsia="en-IE"/>
        </w:rPr>
      </w:pPr>
      <w:hyperlink r:id="rId18" w:history="1">
        <w:r w:rsidRPr="005225F0">
          <w:rPr>
            <w:rFonts w:ascii="Helvetica" w:eastAsia="Times New Roman" w:hAnsi="Helvetica" w:cs="Helvetica"/>
            <w:color w:val="9E1B34"/>
            <w:sz w:val="24"/>
            <w:szCs w:val="24"/>
            <w:lang w:eastAsia="en-IE"/>
          </w:rPr>
          <w:t xml:space="preserve">Topics </w:t>
        </w:r>
        <w:proofErr w:type="gramStart"/>
        <w:r w:rsidRPr="005225F0">
          <w:rPr>
            <w:rFonts w:ascii="Helvetica" w:eastAsia="Times New Roman" w:hAnsi="Helvetica" w:cs="Helvetica"/>
            <w:color w:val="9E1B34"/>
            <w:sz w:val="24"/>
            <w:szCs w:val="24"/>
            <w:lang w:eastAsia="en-IE"/>
          </w:rPr>
          <w:t>A</w:t>
        </w:r>
        <w:proofErr w:type="gramEnd"/>
        <w:r w:rsidRPr="005225F0">
          <w:rPr>
            <w:rFonts w:ascii="Helvetica" w:eastAsia="Times New Roman" w:hAnsi="Helvetica" w:cs="Helvetica"/>
            <w:color w:val="9E1B34"/>
            <w:sz w:val="24"/>
            <w:szCs w:val="24"/>
            <w:lang w:eastAsia="en-IE"/>
          </w:rPr>
          <w:t xml:space="preserve"> - Z</w:t>
        </w:r>
      </w:hyperlink>
    </w:p>
    <w:p w:rsidR="005225F0" w:rsidRPr="005225F0" w:rsidRDefault="005225F0" w:rsidP="005225F0">
      <w:pPr>
        <w:shd w:val="clear" w:color="auto" w:fill="FFFFFF"/>
        <w:spacing w:after="0" w:line="240" w:lineRule="auto"/>
        <w:outlineLvl w:val="3"/>
        <w:rPr>
          <w:rFonts w:ascii="Helvetica" w:eastAsia="Times New Roman" w:hAnsi="Helvetica" w:cs="Helvetica"/>
          <w:color w:val="222222"/>
          <w:sz w:val="24"/>
          <w:szCs w:val="24"/>
          <w:lang w:eastAsia="en-IE"/>
        </w:rPr>
      </w:pPr>
      <w:hyperlink r:id="rId19" w:history="1">
        <w:r w:rsidRPr="005225F0">
          <w:rPr>
            <w:rFonts w:ascii="Helvetica" w:eastAsia="Times New Roman" w:hAnsi="Helvetica" w:cs="Helvetica"/>
            <w:b/>
            <w:bCs/>
            <w:caps/>
            <w:color w:val="FFFFFF"/>
            <w:sz w:val="24"/>
            <w:szCs w:val="24"/>
            <w:shd w:val="clear" w:color="auto" w:fill="9E1B34"/>
            <w:lang w:eastAsia="en-IE"/>
          </w:rPr>
          <w:t>PUBLICATIONS</w:t>
        </w:r>
      </w:hyperlink>
    </w:p>
    <w:p w:rsidR="005225F0" w:rsidRPr="005225F0" w:rsidRDefault="005225F0" w:rsidP="005225F0">
      <w:pPr>
        <w:numPr>
          <w:ilvl w:val="0"/>
          <w:numId w:val="4"/>
        </w:numPr>
        <w:pBdr>
          <w:top w:val="single" w:sz="6" w:space="6" w:color="EEEEEE"/>
          <w:left w:val="single" w:sz="6" w:space="0" w:color="EEEEEE"/>
          <w:right w:val="single" w:sz="6" w:space="0" w:color="EEEEEE"/>
        </w:pBdr>
        <w:shd w:val="clear" w:color="auto" w:fill="FFFFFF"/>
        <w:spacing w:after="0" w:line="240" w:lineRule="auto"/>
        <w:rPr>
          <w:rFonts w:ascii="Helvetica" w:eastAsia="Times New Roman" w:hAnsi="Helvetica" w:cs="Helvetica"/>
          <w:color w:val="222222"/>
          <w:sz w:val="20"/>
          <w:szCs w:val="20"/>
          <w:lang w:eastAsia="en-IE"/>
        </w:rPr>
      </w:pPr>
      <w:hyperlink r:id="rId20" w:history="1">
        <w:r w:rsidRPr="005225F0">
          <w:rPr>
            <w:rFonts w:ascii="Helvetica" w:eastAsia="Times New Roman" w:hAnsi="Helvetica" w:cs="Helvetica"/>
            <w:color w:val="9E1B34"/>
            <w:sz w:val="23"/>
            <w:szCs w:val="23"/>
            <w:lang w:eastAsia="en-IE"/>
          </w:rPr>
          <w:t>SARI Surveillance Report Week 5, 2024</w:t>
        </w:r>
      </w:hyperlink>
      <w:r w:rsidRPr="005225F0">
        <w:rPr>
          <w:rFonts w:ascii="Helvetica" w:eastAsia="Times New Roman" w:hAnsi="Helvetica" w:cs="Helvetica"/>
          <w:color w:val="222222"/>
          <w:sz w:val="20"/>
          <w:szCs w:val="20"/>
          <w:lang w:eastAsia="en-IE"/>
        </w:rPr>
        <w:t>08 February 2024</w:t>
      </w:r>
    </w:p>
    <w:p w:rsidR="005225F0" w:rsidRPr="005225F0" w:rsidRDefault="005225F0" w:rsidP="005225F0">
      <w:pPr>
        <w:numPr>
          <w:ilvl w:val="0"/>
          <w:numId w:val="4"/>
        </w:numPr>
        <w:pBdr>
          <w:top w:val="single" w:sz="6" w:space="6" w:color="EEEEEE"/>
          <w:left w:val="single" w:sz="6" w:space="0" w:color="EEEEEE"/>
          <w:right w:val="single" w:sz="6" w:space="0" w:color="EEEEEE"/>
        </w:pBdr>
        <w:shd w:val="clear" w:color="auto" w:fill="FFFFFF"/>
        <w:spacing w:after="0" w:line="240" w:lineRule="auto"/>
        <w:rPr>
          <w:rFonts w:ascii="Helvetica" w:eastAsia="Times New Roman" w:hAnsi="Helvetica" w:cs="Helvetica"/>
          <w:color w:val="222222"/>
          <w:sz w:val="20"/>
          <w:szCs w:val="20"/>
          <w:lang w:eastAsia="en-IE"/>
        </w:rPr>
      </w:pPr>
      <w:hyperlink r:id="rId21" w:history="1">
        <w:r w:rsidRPr="005225F0">
          <w:rPr>
            <w:rFonts w:ascii="Helvetica" w:eastAsia="Times New Roman" w:hAnsi="Helvetica" w:cs="Helvetica"/>
            <w:color w:val="9E1B34"/>
            <w:sz w:val="23"/>
            <w:szCs w:val="23"/>
            <w:lang w:eastAsia="en-IE"/>
          </w:rPr>
          <w:t>Appendix 2: Glossary of acronyms and abbreviations</w:t>
        </w:r>
      </w:hyperlink>
      <w:r w:rsidRPr="005225F0">
        <w:rPr>
          <w:rFonts w:ascii="Helvetica" w:eastAsia="Times New Roman" w:hAnsi="Helvetica" w:cs="Helvetica"/>
          <w:color w:val="222222"/>
          <w:sz w:val="20"/>
          <w:szCs w:val="20"/>
          <w:lang w:eastAsia="en-IE"/>
        </w:rPr>
        <w:t>8 February 2024</w:t>
      </w:r>
    </w:p>
    <w:p w:rsidR="005225F0" w:rsidRPr="005225F0" w:rsidRDefault="005225F0" w:rsidP="005225F0">
      <w:pPr>
        <w:numPr>
          <w:ilvl w:val="0"/>
          <w:numId w:val="4"/>
        </w:numPr>
        <w:pBdr>
          <w:top w:val="single" w:sz="6" w:space="6" w:color="EEEEEE"/>
          <w:left w:val="single" w:sz="6" w:space="0" w:color="EEEEEE"/>
          <w:right w:val="single" w:sz="6" w:space="0" w:color="EEEEEE"/>
        </w:pBdr>
        <w:shd w:val="clear" w:color="auto" w:fill="FFFFFF"/>
        <w:spacing w:after="0" w:line="240" w:lineRule="auto"/>
        <w:rPr>
          <w:rFonts w:ascii="Helvetica" w:eastAsia="Times New Roman" w:hAnsi="Helvetica" w:cs="Helvetica"/>
          <w:color w:val="222222"/>
          <w:sz w:val="20"/>
          <w:szCs w:val="20"/>
          <w:lang w:eastAsia="en-IE"/>
        </w:rPr>
      </w:pPr>
      <w:hyperlink r:id="rId22" w:history="1">
        <w:r w:rsidRPr="005225F0">
          <w:rPr>
            <w:rFonts w:ascii="Helvetica" w:eastAsia="Times New Roman" w:hAnsi="Helvetica" w:cs="Helvetica"/>
            <w:color w:val="9E1B34"/>
            <w:sz w:val="23"/>
            <w:szCs w:val="23"/>
            <w:lang w:eastAsia="en-IE"/>
          </w:rPr>
          <w:t xml:space="preserve">Appendix 3: </w:t>
        </w:r>
        <w:proofErr w:type="spellStart"/>
        <w:r w:rsidRPr="005225F0">
          <w:rPr>
            <w:rFonts w:ascii="Helvetica" w:eastAsia="Times New Roman" w:hAnsi="Helvetica" w:cs="Helvetica"/>
            <w:color w:val="9E1B34"/>
            <w:sz w:val="23"/>
            <w:szCs w:val="23"/>
            <w:lang w:eastAsia="en-IE"/>
          </w:rPr>
          <w:t>iGAS</w:t>
        </w:r>
        <w:proofErr w:type="spellEnd"/>
        <w:r w:rsidRPr="005225F0">
          <w:rPr>
            <w:rFonts w:ascii="Helvetica" w:eastAsia="Times New Roman" w:hAnsi="Helvetica" w:cs="Helvetica"/>
            <w:color w:val="9E1B34"/>
            <w:sz w:val="23"/>
            <w:szCs w:val="23"/>
            <w:lang w:eastAsia="en-IE"/>
          </w:rPr>
          <w:t xml:space="preserve"> Guideline Development Group Membership</w:t>
        </w:r>
      </w:hyperlink>
      <w:r w:rsidRPr="005225F0">
        <w:rPr>
          <w:rFonts w:ascii="Helvetica" w:eastAsia="Times New Roman" w:hAnsi="Helvetica" w:cs="Helvetica"/>
          <w:color w:val="222222"/>
          <w:sz w:val="20"/>
          <w:szCs w:val="20"/>
          <w:lang w:eastAsia="en-IE"/>
        </w:rPr>
        <w:t>8 February 2024</w:t>
      </w:r>
    </w:p>
    <w:p w:rsidR="005225F0" w:rsidRPr="005225F0" w:rsidRDefault="005225F0" w:rsidP="005225F0">
      <w:pPr>
        <w:numPr>
          <w:ilvl w:val="0"/>
          <w:numId w:val="4"/>
        </w:numPr>
        <w:pBdr>
          <w:top w:val="single" w:sz="6" w:space="6" w:color="EEEEEE"/>
          <w:left w:val="single" w:sz="6" w:space="0" w:color="EEEEEE"/>
          <w:right w:val="single" w:sz="6" w:space="0" w:color="EEEEEE"/>
        </w:pBdr>
        <w:shd w:val="clear" w:color="auto" w:fill="FFFFFF"/>
        <w:spacing w:after="0" w:line="240" w:lineRule="auto"/>
        <w:rPr>
          <w:rFonts w:ascii="Helvetica" w:eastAsia="Times New Roman" w:hAnsi="Helvetica" w:cs="Helvetica"/>
          <w:color w:val="222222"/>
          <w:sz w:val="20"/>
          <w:szCs w:val="20"/>
          <w:lang w:eastAsia="en-IE"/>
        </w:rPr>
      </w:pPr>
      <w:hyperlink r:id="rId23" w:history="1">
        <w:r w:rsidRPr="005225F0">
          <w:rPr>
            <w:rFonts w:ascii="Helvetica" w:eastAsia="Times New Roman" w:hAnsi="Helvetica" w:cs="Helvetica"/>
            <w:color w:val="9E1B34"/>
            <w:sz w:val="23"/>
            <w:szCs w:val="23"/>
            <w:lang w:eastAsia="en-IE"/>
          </w:rPr>
          <w:t xml:space="preserve">Appendix 4: </w:t>
        </w:r>
        <w:proofErr w:type="spellStart"/>
        <w:r w:rsidRPr="005225F0">
          <w:rPr>
            <w:rFonts w:ascii="Helvetica" w:eastAsia="Times New Roman" w:hAnsi="Helvetica" w:cs="Helvetica"/>
            <w:color w:val="9E1B34"/>
            <w:sz w:val="23"/>
            <w:szCs w:val="23"/>
            <w:lang w:eastAsia="en-IE"/>
          </w:rPr>
          <w:t>iGAS</w:t>
        </w:r>
        <w:proofErr w:type="spellEnd"/>
        <w:r w:rsidRPr="005225F0">
          <w:rPr>
            <w:rFonts w:ascii="Helvetica" w:eastAsia="Times New Roman" w:hAnsi="Helvetica" w:cs="Helvetica"/>
            <w:color w:val="9E1B34"/>
            <w:sz w:val="23"/>
            <w:szCs w:val="23"/>
            <w:lang w:eastAsia="en-IE"/>
          </w:rPr>
          <w:t xml:space="preserve"> Factsheets</w:t>
        </w:r>
      </w:hyperlink>
      <w:r w:rsidRPr="005225F0">
        <w:rPr>
          <w:rFonts w:ascii="Helvetica" w:eastAsia="Times New Roman" w:hAnsi="Helvetica" w:cs="Helvetica"/>
          <w:color w:val="222222"/>
          <w:sz w:val="20"/>
          <w:szCs w:val="20"/>
          <w:lang w:eastAsia="en-IE"/>
        </w:rPr>
        <w:t>8 February 2024</w:t>
      </w:r>
    </w:p>
    <w:p w:rsidR="005225F0" w:rsidRPr="005225F0" w:rsidRDefault="005225F0" w:rsidP="005225F0">
      <w:pPr>
        <w:shd w:val="clear" w:color="auto" w:fill="FFFFFF"/>
        <w:spacing w:after="0" w:line="240" w:lineRule="auto"/>
        <w:outlineLvl w:val="3"/>
        <w:rPr>
          <w:rFonts w:ascii="Helvetica" w:eastAsia="Times New Roman" w:hAnsi="Helvetica" w:cs="Helvetica"/>
          <w:color w:val="222222"/>
          <w:sz w:val="24"/>
          <w:szCs w:val="24"/>
          <w:lang w:eastAsia="en-IE"/>
        </w:rPr>
      </w:pPr>
      <w:hyperlink r:id="rId24" w:history="1">
        <w:r w:rsidRPr="005225F0">
          <w:rPr>
            <w:rFonts w:ascii="Helvetica" w:eastAsia="Times New Roman" w:hAnsi="Helvetica" w:cs="Helvetica"/>
            <w:b/>
            <w:bCs/>
            <w:caps/>
            <w:color w:val="FFFFFF"/>
            <w:sz w:val="24"/>
            <w:szCs w:val="24"/>
            <w:shd w:val="clear" w:color="auto" w:fill="9E1B34"/>
            <w:lang w:eastAsia="en-IE"/>
          </w:rPr>
          <w:t>NEWS</w:t>
        </w:r>
      </w:hyperlink>
    </w:p>
    <w:p w:rsidR="005225F0" w:rsidRPr="005225F0" w:rsidRDefault="005225F0" w:rsidP="005225F0">
      <w:pPr>
        <w:numPr>
          <w:ilvl w:val="0"/>
          <w:numId w:val="5"/>
        </w:numPr>
        <w:pBdr>
          <w:top w:val="single" w:sz="6" w:space="6" w:color="EEEEEE"/>
          <w:left w:val="single" w:sz="6" w:space="0" w:color="EEEEEE"/>
          <w:right w:val="single" w:sz="6" w:space="0" w:color="EEEEEE"/>
        </w:pBdr>
        <w:shd w:val="clear" w:color="auto" w:fill="FFFFFF"/>
        <w:spacing w:after="0" w:line="240" w:lineRule="auto"/>
        <w:rPr>
          <w:rFonts w:ascii="Helvetica" w:eastAsia="Times New Roman" w:hAnsi="Helvetica" w:cs="Helvetica"/>
          <w:color w:val="222222"/>
          <w:sz w:val="20"/>
          <w:szCs w:val="20"/>
          <w:lang w:eastAsia="en-IE"/>
        </w:rPr>
      </w:pPr>
      <w:hyperlink r:id="rId25" w:history="1">
        <w:r w:rsidRPr="005225F0">
          <w:rPr>
            <w:rFonts w:ascii="Helvetica" w:eastAsia="Times New Roman" w:hAnsi="Helvetica" w:cs="Helvetica"/>
            <w:color w:val="9E1B34"/>
            <w:sz w:val="23"/>
            <w:szCs w:val="23"/>
            <w:lang w:eastAsia="en-IE"/>
          </w:rPr>
          <w:t>Death of an adult with confirmed measles in Dublin and Midlands Health Region</w:t>
        </w:r>
      </w:hyperlink>
      <w:r w:rsidRPr="005225F0">
        <w:rPr>
          <w:rFonts w:ascii="Helvetica" w:eastAsia="Times New Roman" w:hAnsi="Helvetica" w:cs="Helvetica"/>
          <w:color w:val="222222"/>
          <w:sz w:val="20"/>
          <w:szCs w:val="20"/>
          <w:lang w:eastAsia="en-IE"/>
        </w:rPr>
        <w:t>8 February 2024</w:t>
      </w:r>
    </w:p>
    <w:p w:rsidR="005225F0" w:rsidRPr="005225F0" w:rsidRDefault="005225F0" w:rsidP="005225F0">
      <w:pPr>
        <w:numPr>
          <w:ilvl w:val="0"/>
          <w:numId w:val="5"/>
        </w:numPr>
        <w:pBdr>
          <w:top w:val="single" w:sz="6" w:space="6" w:color="EEEEEE"/>
          <w:left w:val="single" w:sz="6" w:space="0" w:color="EEEEEE"/>
          <w:right w:val="single" w:sz="6" w:space="0" w:color="EEEEEE"/>
        </w:pBdr>
        <w:shd w:val="clear" w:color="auto" w:fill="FFFFFF"/>
        <w:spacing w:after="0" w:line="240" w:lineRule="auto"/>
        <w:rPr>
          <w:rFonts w:ascii="Helvetica" w:eastAsia="Times New Roman" w:hAnsi="Helvetica" w:cs="Helvetica"/>
          <w:color w:val="222222"/>
          <w:sz w:val="20"/>
          <w:szCs w:val="20"/>
          <w:lang w:eastAsia="en-IE"/>
        </w:rPr>
      </w:pPr>
      <w:hyperlink r:id="rId26" w:history="1">
        <w:r w:rsidRPr="005225F0">
          <w:rPr>
            <w:rFonts w:ascii="Helvetica" w:eastAsia="Times New Roman" w:hAnsi="Helvetica" w:cs="Helvetica"/>
            <w:color w:val="9E1B34"/>
            <w:sz w:val="23"/>
            <w:szCs w:val="23"/>
            <w:lang w:eastAsia="en-IE"/>
          </w:rPr>
          <w:t>Influenza activity continues at high levels</w:t>
        </w:r>
      </w:hyperlink>
      <w:r w:rsidRPr="005225F0">
        <w:rPr>
          <w:rFonts w:ascii="Helvetica" w:eastAsia="Times New Roman" w:hAnsi="Helvetica" w:cs="Helvetica"/>
          <w:color w:val="222222"/>
          <w:sz w:val="20"/>
          <w:szCs w:val="20"/>
          <w:lang w:eastAsia="en-IE"/>
        </w:rPr>
        <w:t>2 February 2024</w:t>
      </w:r>
    </w:p>
    <w:p w:rsidR="005225F0" w:rsidRPr="005225F0" w:rsidRDefault="005225F0" w:rsidP="005225F0">
      <w:pPr>
        <w:numPr>
          <w:ilvl w:val="0"/>
          <w:numId w:val="5"/>
        </w:numPr>
        <w:pBdr>
          <w:top w:val="single" w:sz="6" w:space="6" w:color="EEEEEE"/>
          <w:left w:val="single" w:sz="6" w:space="0" w:color="EEEEEE"/>
          <w:right w:val="single" w:sz="6" w:space="0" w:color="EEEEEE"/>
        </w:pBdr>
        <w:shd w:val="clear" w:color="auto" w:fill="FFFFFF"/>
        <w:spacing w:after="0" w:line="240" w:lineRule="auto"/>
        <w:rPr>
          <w:rFonts w:ascii="Helvetica" w:eastAsia="Times New Roman" w:hAnsi="Helvetica" w:cs="Helvetica"/>
          <w:color w:val="222222"/>
          <w:sz w:val="20"/>
          <w:szCs w:val="20"/>
          <w:lang w:eastAsia="en-IE"/>
        </w:rPr>
      </w:pPr>
      <w:hyperlink r:id="rId27" w:history="1">
        <w:r w:rsidRPr="005225F0">
          <w:rPr>
            <w:rFonts w:ascii="Helvetica" w:eastAsia="Times New Roman" w:hAnsi="Helvetica" w:cs="Helvetica"/>
            <w:color w:val="9E1B34"/>
            <w:sz w:val="23"/>
            <w:szCs w:val="23"/>
            <w:lang w:eastAsia="en-IE"/>
          </w:rPr>
          <w:t>HSE urges parents to make sure children and young people are vaccinated against measles</w:t>
        </w:r>
      </w:hyperlink>
      <w:r w:rsidRPr="005225F0">
        <w:rPr>
          <w:rFonts w:ascii="Helvetica" w:eastAsia="Times New Roman" w:hAnsi="Helvetica" w:cs="Helvetica"/>
          <w:color w:val="222222"/>
          <w:sz w:val="20"/>
          <w:szCs w:val="20"/>
          <w:lang w:eastAsia="en-IE"/>
        </w:rPr>
        <w:t>29 January 2024</w:t>
      </w:r>
    </w:p>
    <w:p w:rsidR="005225F0" w:rsidRPr="005225F0" w:rsidRDefault="005225F0" w:rsidP="005225F0">
      <w:pPr>
        <w:numPr>
          <w:ilvl w:val="0"/>
          <w:numId w:val="5"/>
        </w:numPr>
        <w:pBdr>
          <w:top w:val="single" w:sz="6" w:space="6" w:color="EEEEEE"/>
          <w:left w:val="single" w:sz="6" w:space="0" w:color="EEEEEE"/>
          <w:right w:val="single" w:sz="6" w:space="0" w:color="EEEEEE"/>
        </w:pBdr>
        <w:shd w:val="clear" w:color="auto" w:fill="FFFFFF"/>
        <w:spacing w:line="240" w:lineRule="auto"/>
        <w:rPr>
          <w:rFonts w:ascii="Helvetica" w:eastAsia="Times New Roman" w:hAnsi="Helvetica" w:cs="Helvetica"/>
          <w:color w:val="222222"/>
          <w:sz w:val="20"/>
          <w:szCs w:val="20"/>
          <w:lang w:eastAsia="en-IE"/>
        </w:rPr>
      </w:pPr>
      <w:hyperlink r:id="rId28" w:history="1">
        <w:r w:rsidRPr="005225F0">
          <w:rPr>
            <w:rFonts w:ascii="Helvetica" w:eastAsia="Times New Roman" w:hAnsi="Helvetica" w:cs="Helvetica"/>
            <w:color w:val="9E1B34"/>
            <w:sz w:val="23"/>
            <w:szCs w:val="23"/>
            <w:lang w:eastAsia="en-IE"/>
          </w:rPr>
          <w:t>Measles cases require urgent notification</w:t>
        </w:r>
      </w:hyperlink>
      <w:r w:rsidRPr="005225F0">
        <w:rPr>
          <w:rFonts w:ascii="Helvetica" w:eastAsia="Times New Roman" w:hAnsi="Helvetica" w:cs="Helvetica"/>
          <w:color w:val="222222"/>
          <w:sz w:val="20"/>
          <w:szCs w:val="20"/>
          <w:lang w:eastAsia="en-IE"/>
        </w:rPr>
        <w:t>24 January 2024</w:t>
      </w:r>
    </w:p>
    <w:p w:rsidR="005225F0" w:rsidRPr="005225F0" w:rsidRDefault="005225F0" w:rsidP="005225F0">
      <w:pPr>
        <w:spacing w:after="0" w:line="240" w:lineRule="auto"/>
        <w:rPr>
          <w:rFonts w:ascii="inherit" w:eastAsia="Times New Roman" w:hAnsi="inherit" w:cs="Times New Roman"/>
          <w:spacing w:val="15"/>
          <w:sz w:val="20"/>
          <w:szCs w:val="20"/>
          <w:lang w:eastAsia="en-IE"/>
        </w:rPr>
      </w:pPr>
      <w:r w:rsidRPr="005225F0">
        <w:rPr>
          <w:rFonts w:ascii="inherit" w:eastAsia="Times New Roman" w:hAnsi="inherit" w:cs="Times New Roman"/>
          <w:spacing w:val="15"/>
          <w:sz w:val="20"/>
          <w:szCs w:val="20"/>
          <w:lang w:eastAsia="en-IE"/>
        </w:rPr>
        <w:lastRenderedPageBreak/>
        <w:t xml:space="preserve">25-27 Middle Gardiner St, Dublin 1 Ireland. </w:t>
      </w:r>
      <w:proofErr w:type="gramStart"/>
      <w:r w:rsidRPr="005225F0">
        <w:rPr>
          <w:rFonts w:ascii="inherit" w:eastAsia="Times New Roman" w:hAnsi="inherit" w:cs="Times New Roman"/>
          <w:spacing w:val="15"/>
          <w:sz w:val="20"/>
          <w:szCs w:val="20"/>
          <w:lang w:eastAsia="en-IE"/>
        </w:rPr>
        <w:t>t</w:t>
      </w:r>
      <w:proofErr w:type="gramEnd"/>
      <w:r w:rsidRPr="005225F0">
        <w:rPr>
          <w:rFonts w:ascii="inherit" w:eastAsia="Times New Roman" w:hAnsi="inherit" w:cs="Times New Roman"/>
          <w:spacing w:val="15"/>
          <w:sz w:val="20"/>
          <w:szCs w:val="20"/>
          <w:lang w:eastAsia="en-IE"/>
        </w:rPr>
        <w:t>: +353 1 8765300 f: +353 1 8561299</w:t>
      </w:r>
    </w:p>
    <w:p w:rsidR="009C629F" w:rsidRDefault="009C629F"/>
    <w:sectPr w:rsidR="009C62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9332A"/>
    <w:multiLevelType w:val="multilevel"/>
    <w:tmpl w:val="3CD05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46007F"/>
    <w:multiLevelType w:val="multilevel"/>
    <w:tmpl w:val="61AC7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0A5E20"/>
    <w:multiLevelType w:val="multilevel"/>
    <w:tmpl w:val="66CE5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2B1C4C"/>
    <w:multiLevelType w:val="multilevel"/>
    <w:tmpl w:val="90B8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E84F1C"/>
    <w:multiLevelType w:val="multilevel"/>
    <w:tmpl w:val="7B1EC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5F0"/>
    <w:rsid w:val="005225F0"/>
    <w:rsid w:val="009C62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66333-3198-41D6-ACFD-79D90ECA4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164838">
      <w:bodyDiv w:val="1"/>
      <w:marLeft w:val="0"/>
      <w:marRight w:val="0"/>
      <w:marTop w:val="0"/>
      <w:marBottom w:val="0"/>
      <w:divBdr>
        <w:top w:val="none" w:sz="0" w:space="0" w:color="auto"/>
        <w:left w:val="none" w:sz="0" w:space="0" w:color="auto"/>
        <w:bottom w:val="none" w:sz="0" w:space="0" w:color="auto"/>
        <w:right w:val="none" w:sz="0" w:space="0" w:color="auto"/>
      </w:divBdr>
      <w:divsChild>
        <w:div w:id="101606920">
          <w:marLeft w:val="0"/>
          <w:marRight w:val="0"/>
          <w:marTop w:val="480"/>
          <w:marBottom w:val="480"/>
          <w:divBdr>
            <w:top w:val="none" w:sz="0" w:space="0" w:color="auto"/>
            <w:left w:val="none" w:sz="0" w:space="0" w:color="auto"/>
            <w:bottom w:val="none" w:sz="0" w:space="0" w:color="auto"/>
            <w:right w:val="none" w:sz="0" w:space="0" w:color="auto"/>
          </w:divBdr>
          <w:divsChild>
            <w:div w:id="1687705077">
              <w:marLeft w:val="0"/>
              <w:marRight w:val="0"/>
              <w:marTop w:val="0"/>
              <w:marBottom w:val="0"/>
              <w:divBdr>
                <w:top w:val="none" w:sz="0" w:space="0" w:color="auto"/>
                <w:left w:val="none" w:sz="0" w:space="0" w:color="auto"/>
                <w:bottom w:val="none" w:sz="0" w:space="0" w:color="auto"/>
                <w:right w:val="none" w:sz="0" w:space="0" w:color="auto"/>
              </w:divBdr>
            </w:div>
            <w:div w:id="1435907493">
              <w:marLeft w:val="0"/>
              <w:marRight w:val="0"/>
              <w:marTop w:val="0"/>
              <w:marBottom w:val="0"/>
              <w:divBdr>
                <w:top w:val="none" w:sz="0" w:space="0" w:color="auto"/>
                <w:left w:val="none" w:sz="0" w:space="0" w:color="auto"/>
                <w:bottom w:val="none" w:sz="0" w:space="0" w:color="auto"/>
                <w:right w:val="none" w:sz="0" w:space="0" w:color="auto"/>
              </w:divBdr>
              <w:divsChild>
                <w:div w:id="1386829810">
                  <w:marLeft w:val="0"/>
                  <w:marRight w:val="0"/>
                  <w:marTop w:val="0"/>
                  <w:marBottom w:val="0"/>
                  <w:divBdr>
                    <w:top w:val="single" w:sz="6" w:space="0" w:color="CDC8C0"/>
                    <w:left w:val="single" w:sz="6" w:space="0" w:color="CDC8C0"/>
                    <w:bottom w:val="single" w:sz="6" w:space="0" w:color="CDC8C0"/>
                    <w:right w:val="single" w:sz="6" w:space="0" w:color="CDC8C0"/>
                  </w:divBdr>
                  <w:divsChild>
                    <w:div w:id="611668009">
                      <w:marLeft w:val="0"/>
                      <w:marRight w:val="0"/>
                      <w:marTop w:val="0"/>
                      <w:marBottom w:val="0"/>
                      <w:divBdr>
                        <w:top w:val="none" w:sz="0" w:space="0" w:color="auto"/>
                        <w:left w:val="none" w:sz="0" w:space="0" w:color="auto"/>
                        <w:bottom w:val="none" w:sz="0" w:space="0" w:color="auto"/>
                        <w:right w:val="none" w:sz="0" w:space="0" w:color="auto"/>
                      </w:divBdr>
                      <w:divsChild>
                        <w:div w:id="17080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38485">
                  <w:marLeft w:val="0"/>
                  <w:marRight w:val="0"/>
                  <w:marTop w:val="0"/>
                  <w:marBottom w:val="0"/>
                  <w:divBdr>
                    <w:top w:val="none" w:sz="0" w:space="0" w:color="auto"/>
                    <w:left w:val="none" w:sz="0" w:space="0" w:color="auto"/>
                    <w:bottom w:val="none" w:sz="0" w:space="0" w:color="auto"/>
                    <w:right w:val="none" w:sz="0" w:space="0" w:color="auto"/>
                  </w:divBdr>
                </w:div>
                <w:div w:id="20016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77261">
          <w:marLeft w:val="0"/>
          <w:marRight w:val="0"/>
          <w:marTop w:val="0"/>
          <w:marBottom w:val="0"/>
          <w:divBdr>
            <w:top w:val="none" w:sz="0" w:space="0" w:color="auto"/>
            <w:left w:val="none" w:sz="0" w:space="0" w:color="auto"/>
            <w:bottom w:val="none" w:sz="0" w:space="0" w:color="auto"/>
            <w:right w:val="none" w:sz="0" w:space="0" w:color="auto"/>
          </w:divBdr>
          <w:divsChild>
            <w:div w:id="194402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psc.ie/a-z/vaccinepreventable/measles/factsheet/" TargetMode="External"/><Relationship Id="rId13" Type="http://schemas.openxmlformats.org/officeDocument/2006/relationships/hyperlink" Target="https://www.hpsc.ie/a-z/vaccinepreventable/measles/casedefinition/" TargetMode="External"/><Relationship Id="rId18" Type="http://schemas.openxmlformats.org/officeDocument/2006/relationships/hyperlink" Target="https://www.hpsc.ie/a-z/" TargetMode="External"/><Relationship Id="rId26" Type="http://schemas.openxmlformats.org/officeDocument/2006/relationships/hyperlink" Target="https://www.hpsc.ie/news/title-24056-en.html" TargetMode="External"/><Relationship Id="rId3" Type="http://schemas.openxmlformats.org/officeDocument/2006/relationships/settings" Target="settings.xml"/><Relationship Id="rId21" Type="http://schemas.openxmlformats.org/officeDocument/2006/relationships/hyperlink" Target="https://www.hpsc.ie/a-z/other/groupastreptococcaldiseasegas/guidelines/appendices/" TargetMode="External"/><Relationship Id="rId7" Type="http://schemas.openxmlformats.org/officeDocument/2006/relationships/hyperlink" Target="https://www.hpsc.ie/a-z/vaccinepreventable/measles/" TargetMode="External"/><Relationship Id="rId12" Type="http://schemas.openxmlformats.org/officeDocument/2006/relationships/hyperlink" Target="https://www.hpsc.ie/a-z/vaccinepreventable/measles/surveillanceforms/" TargetMode="External"/><Relationship Id="rId17" Type="http://schemas.openxmlformats.org/officeDocument/2006/relationships/control" Target="activeX/activeX2.xml"/><Relationship Id="rId25" Type="http://schemas.openxmlformats.org/officeDocument/2006/relationships/hyperlink" Target="https://www.hpsc.ie/news/title-24083-en.html" TargetMode="Externa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hyperlink" Target="https://www.hpsc.ie/a-z/respiratory/acuterespiratoryinfection/surveillance/severeacuterespiratoryinfectionssari/2024report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2.hse.ie/conditions/measles" TargetMode="External"/><Relationship Id="rId11" Type="http://schemas.openxmlformats.org/officeDocument/2006/relationships/hyperlink" Target="https://www.hpsc.ie/a-z/vaccinepreventable/measles/publications/" TargetMode="External"/><Relationship Id="rId24" Type="http://schemas.openxmlformats.org/officeDocument/2006/relationships/hyperlink" Target="https://www.hpsc.ie/news/" TargetMode="External"/><Relationship Id="rId5" Type="http://schemas.openxmlformats.org/officeDocument/2006/relationships/hyperlink" Target="https://www.hse.ie/eng/health/immunisation/" TargetMode="External"/><Relationship Id="rId15" Type="http://schemas.openxmlformats.org/officeDocument/2006/relationships/control" Target="activeX/activeX1.xml"/><Relationship Id="rId23" Type="http://schemas.openxmlformats.org/officeDocument/2006/relationships/hyperlink" Target="https://www.hpsc.ie/a-z/other/groupastreptococcaldiseasegas/guidelines/appendices/" TargetMode="External"/><Relationship Id="rId28" Type="http://schemas.openxmlformats.org/officeDocument/2006/relationships/hyperlink" Target="https://www.hpsc.ie/news/title-24037-en.html" TargetMode="External"/><Relationship Id="rId10" Type="http://schemas.openxmlformats.org/officeDocument/2006/relationships/hyperlink" Target="https://www.hpsc.ie/a-z/vaccinepreventable/measles/guidance/" TargetMode="External"/><Relationship Id="rId19" Type="http://schemas.openxmlformats.org/officeDocument/2006/relationships/hyperlink" Target="https://www.hpsc.ie/a-z/vaccinepreventable/measles/title-24045-en.html" TargetMode="External"/><Relationship Id="rId4" Type="http://schemas.openxmlformats.org/officeDocument/2006/relationships/webSettings" Target="webSettings.xml"/><Relationship Id="rId9" Type="http://schemas.openxmlformats.org/officeDocument/2006/relationships/hyperlink" Target="https://www.hpsc.ie/a-z/vaccinepreventable/measles/surveillancereports/" TargetMode="External"/><Relationship Id="rId14" Type="http://schemas.openxmlformats.org/officeDocument/2006/relationships/image" Target="media/image1.wmf"/><Relationship Id="rId22" Type="http://schemas.openxmlformats.org/officeDocument/2006/relationships/hyperlink" Target="https://www.hpsc.ie/a-z/other/groupastreptococcaldiseasegas/guidelines/appendices/" TargetMode="External"/><Relationship Id="rId27" Type="http://schemas.openxmlformats.org/officeDocument/2006/relationships/hyperlink" Target="https://www.hpsc.ie/news/title-24045-en.html" TargetMode="Externa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Comerford</dc:creator>
  <cp:keywords/>
  <dc:description/>
  <cp:lastModifiedBy>Liz Comerford</cp:lastModifiedBy>
  <cp:revision>1</cp:revision>
  <dcterms:created xsi:type="dcterms:W3CDTF">2024-02-09T08:55:00Z</dcterms:created>
  <dcterms:modified xsi:type="dcterms:W3CDTF">2024-02-09T08:56:00Z</dcterms:modified>
</cp:coreProperties>
</file>