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9FC8" w14:textId="77777777" w:rsidR="00863938" w:rsidRPr="00830C23" w:rsidRDefault="00863938" w:rsidP="00830C23">
      <w:pPr>
        <w:jc w:val="center"/>
        <w:rPr>
          <w:b/>
          <w:sz w:val="24"/>
          <w:szCs w:val="24"/>
        </w:rPr>
      </w:pPr>
      <w:r w:rsidRPr="00830C23">
        <w:rPr>
          <w:b/>
          <w:sz w:val="24"/>
          <w:szCs w:val="24"/>
        </w:rPr>
        <w:t>Faculty of Science &amp; Engineering</w:t>
      </w:r>
      <w:r w:rsidR="00830C23">
        <w:rPr>
          <w:b/>
          <w:sz w:val="24"/>
          <w:szCs w:val="24"/>
        </w:rPr>
        <w:br/>
      </w:r>
      <w:r w:rsidRPr="00830C23">
        <w:rPr>
          <w:b/>
          <w:sz w:val="24"/>
          <w:szCs w:val="24"/>
        </w:rPr>
        <w:t>Structured PhD Guidelines</w:t>
      </w:r>
      <w:r w:rsidR="00BF7BBA">
        <w:rPr>
          <w:b/>
          <w:sz w:val="24"/>
          <w:szCs w:val="24"/>
        </w:rPr>
        <w:t xml:space="preserve"> in Brief</w:t>
      </w:r>
    </w:p>
    <w:p w14:paraId="30D1641E" w14:textId="77777777" w:rsidR="00022A4F" w:rsidRDefault="00863938">
      <w:r>
        <w:t>A Structured PhD consists of two major components</w:t>
      </w:r>
      <w:r w:rsidR="00022A4F">
        <w:t xml:space="preserve"> </w:t>
      </w:r>
    </w:p>
    <w:p w14:paraId="6BFAB008" w14:textId="77777777" w:rsidR="00022A4F" w:rsidRDefault="00022A4F" w:rsidP="00022A4F">
      <w:pPr>
        <w:ind w:firstLine="720"/>
      </w:pPr>
      <w:r>
        <w:t xml:space="preserve">1) the PhD Research and Thesis (weighted at 270 credits) and </w:t>
      </w:r>
    </w:p>
    <w:p w14:paraId="0B401AA5" w14:textId="77777777" w:rsidR="00863938" w:rsidRDefault="00022A4F" w:rsidP="00022A4F">
      <w:pPr>
        <w:ind w:left="720"/>
      </w:pPr>
      <w:r>
        <w:t xml:space="preserve">2) the Taught Element, consisting of 12 credits (minimum) of </w:t>
      </w:r>
      <w:r w:rsidR="00C46BDF" w:rsidRPr="00874942">
        <w:t>S</w:t>
      </w:r>
      <w:r>
        <w:t xml:space="preserve">pecialised </w:t>
      </w:r>
      <w:r w:rsidR="00C46BDF" w:rsidRPr="00874942">
        <w:t>M</w:t>
      </w:r>
      <w:r>
        <w:t>odules and 18 credits of Generic and Transferrable Skills</w:t>
      </w:r>
    </w:p>
    <w:p w14:paraId="354AE99C" w14:textId="77777777" w:rsidR="00BF7BBA" w:rsidRPr="00F2477B" w:rsidRDefault="00BF7BBA" w:rsidP="00022A4F">
      <w:pPr>
        <w:rPr>
          <w:b/>
          <w:sz w:val="8"/>
          <w:szCs w:val="8"/>
        </w:rPr>
      </w:pPr>
    </w:p>
    <w:p w14:paraId="15F0CBF5" w14:textId="77777777" w:rsidR="00022A4F" w:rsidRDefault="00022A4F" w:rsidP="00022A4F">
      <w:pPr>
        <w:rPr>
          <w:b/>
        </w:rPr>
      </w:pPr>
      <w:r w:rsidRPr="00830C23">
        <w:rPr>
          <w:b/>
        </w:rPr>
        <w:t>Specialised Modules</w:t>
      </w:r>
      <w:r w:rsidR="00EE7E15">
        <w:rPr>
          <w:b/>
        </w:rPr>
        <w:t xml:space="preserve"> (12 credits minimum)</w:t>
      </w:r>
    </w:p>
    <w:p w14:paraId="51CD3804" w14:textId="77777777" w:rsidR="00830C23" w:rsidRPr="00830C23" w:rsidRDefault="00BF7BBA" w:rsidP="00022A4F">
      <w:pPr>
        <w:rPr>
          <w:u w:val="single"/>
        </w:rPr>
      </w:pPr>
      <w:r>
        <w:rPr>
          <w:u w:val="single"/>
        </w:rPr>
        <w:t xml:space="preserve">Completed </w:t>
      </w:r>
      <w:r w:rsidR="00830C23" w:rsidRPr="00830C23">
        <w:rPr>
          <w:u w:val="single"/>
        </w:rPr>
        <w:t>Internal</w:t>
      </w:r>
      <w:r>
        <w:rPr>
          <w:u w:val="single"/>
        </w:rPr>
        <w:t xml:space="preserve"> to UL</w:t>
      </w:r>
    </w:p>
    <w:p w14:paraId="48EACC44" w14:textId="77777777" w:rsidR="00022A4F" w:rsidRDefault="00022A4F" w:rsidP="00830C23">
      <w:pPr>
        <w:pStyle w:val="ListParagraph"/>
        <w:numPr>
          <w:ilvl w:val="0"/>
          <w:numId w:val="1"/>
        </w:numPr>
      </w:pPr>
      <w:r>
        <w:t>A minimum of two modules to be selected.  These are to be agreed with your supervisor</w:t>
      </w:r>
    </w:p>
    <w:p w14:paraId="72AB2C3C" w14:textId="77777777" w:rsidR="00022A4F" w:rsidRDefault="00022A4F" w:rsidP="00830C23">
      <w:pPr>
        <w:pStyle w:val="ListParagraph"/>
        <w:numPr>
          <w:ilvl w:val="0"/>
          <w:numId w:val="1"/>
        </w:numPr>
      </w:pPr>
      <w:r>
        <w:t xml:space="preserve">These modules </w:t>
      </w:r>
      <w:r w:rsidR="00EE7E15">
        <w:t>can be any Level 8 or 9 modules</w:t>
      </w:r>
      <w:r>
        <w:t xml:space="preserve">. A list of pre-approved </w:t>
      </w:r>
      <w:r w:rsidR="00835969">
        <w:t>S&amp;E</w:t>
      </w:r>
      <w:r>
        <w:t xml:space="preserve"> modules can be found in Appendix 1 of the Structured PhD handbook</w:t>
      </w:r>
      <w:r w:rsidR="00EE7E15">
        <w:t>.  Modules outside of this list can also be taken once approved by your supervisor.</w:t>
      </w:r>
    </w:p>
    <w:p w14:paraId="2BCCEA57" w14:textId="77777777" w:rsidR="00022A4F" w:rsidRDefault="00022A4F" w:rsidP="00830C23">
      <w:pPr>
        <w:pStyle w:val="ListParagraph"/>
        <w:numPr>
          <w:ilvl w:val="0"/>
          <w:numId w:val="1"/>
        </w:numPr>
      </w:pPr>
      <w:r>
        <w:t>Modules to be taken</w:t>
      </w:r>
      <w:r w:rsidR="00835969">
        <w:t>,</w:t>
      </w:r>
      <w:r>
        <w:t xml:space="preserve"> if possible</w:t>
      </w:r>
      <w:r w:rsidR="00835969">
        <w:t>,</w:t>
      </w:r>
      <w:r>
        <w:t xml:space="preserve"> during the first 18-24 months of the programme</w:t>
      </w:r>
      <w:r w:rsidR="00A13FB1">
        <w:t>.</w:t>
      </w:r>
    </w:p>
    <w:p w14:paraId="6F46DED9" w14:textId="77777777" w:rsidR="00A13FB1" w:rsidRDefault="00A13FB1" w:rsidP="00830C23">
      <w:pPr>
        <w:pStyle w:val="ListParagraph"/>
        <w:numPr>
          <w:ilvl w:val="0"/>
          <w:numId w:val="1"/>
        </w:numPr>
      </w:pPr>
      <w:r>
        <w:t>Specialised Modules are graded on a Pass/Fail basis</w:t>
      </w:r>
      <w:r w:rsidR="00BF7BBA">
        <w:t>.</w:t>
      </w:r>
    </w:p>
    <w:p w14:paraId="0CE02378" w14:textId="61A26ACE" w:rsidR="00BF7BBA" w:rsidRDefault="00A13FB1" w:rsidP="00BF7BBA">
      <w:pPr>
        <w:pStyle w:val="ListParagraph"/>
        <w:numPr>
          <w:ilvl w:val="0"/>
          <w:numId w:val="6"/>
        </w:numPr>
        <w:rPr>
          <w:rFonts w:cstheme="minorHAnsi"/>
        </w:rPr>
      </w:pPr>
      <w:r>
        <w:t>Students must register for these modules with</w:t>
      </w:r>
      <w:r w:rsidR="00D7193F">
        <w:t xml:space="preserve"> the</w:t>
      </w:r>
      <w:r>
        <w:t xml:space="preserve"> </w:t>
      </w:r>
      <w:r w:rsidR="00151982">
        <w:t>Academic Registry</w:t>
      </w:r>
      <w:r w:rsidR="00C46BDF">
        <w:t xml:space="preserve"> </w:t>
      </w:r>
      <w:proofErr w:type="spellStart"/>
      <w:r w:rsidR="00D7193F">
        <w:t>TopDesk</w:t>
      </w:r>
      <w:proofErr w:type="spellEnd"/>
      <w:r w:rsidR="00D7193F">
        <w:t xml:space="preserve"> portal </w:t>
      </w:r>
      <w:r w:rsidR="00C46BDF">
        <w:t xml:space="preserve">by filling in </w:t>
      </w:r>
      <w:r w:rsidR="00C46BDF" w:rsidRPr="00C46BDF">
        <w:rPr>
          <w:rFonts w:cstheme="minorHAnsi"/>
          <w:b/>
        </w:rPr>
        <w:t>Section C</w:t>
      </w:r>
      <w:r w:rsidR="00C46BDF">
        <w:rPr>
          <w:rFonts w:cstheme="minorHAnsi"/>
        </w:rPr>
        <w:t xml:space="preserve"> of </w:t>
      </w:r>
      <w:proofErr w:type="gramStart"/>
      <w:r w:rsidR="00C46BDF">
        <w:rPr>
          <w:rFonts w:cstheme="minorHAnsi"/>
        </w:rPr>
        <w:t xml:space="preserve">the </w:t>
      </w:r>
      <w:r>
        <w:t xml:space="preserve"> </w:t>
      </w:r>
      <w:r w:rsidR="00BF7BBA" w:rsidRPr="00BF7BBA">
        <w:rPr>
          <w:rFonts w:cstheme="minorHAnsi"/>
        </w:rPr>
        <w:t>‘</w:t>
      </w:r>
      <w:proofErr w:type="gramEnd"/>
      <w:r w:rsidR="00BF7BBA" w:rsidRPr="00BF7BBA">
        <w:rPr>
          <w:rFonts w:cstheme="minorHAnsi"/>
          <w:bCs/>
        </w:rPr>
        <w:t>Structured PhD Programme and Research Student Module(s) Registration Form’</w:t>
      </w:r>
      <w:r w:rsidR="00BF7BBA" w:rsidRPr="00BF7BBA">
        <w:rPr>
          <w:rFonts w:cstheme="minorHAnsi"/>
        </w:rPr>
        <w:t xml:space="preserve"> </w:t>
      </w:r>
    </w:p>
    <w:p w14:paraId="0DBD7728" w14:textId="77777777" w:rsidR="00BF7BBA" w:rsidRPr="00F2477B" w:rsidRDefault="00BF7BBA" w:rsidP="00BF7BBA">
      <w:pPr>
        <w:pStyle w:val="ListParagraph"/>
        <w:rPr>
          <w:rFonts w:cstheme="minorHAnsi"/>
          <w:sz w:val="8"/>
          <w:szCs w:val="8"/>
        </w:rPr>
      </w:pPr>
    </w:p>
    <w:p w14:paraId="3890F4BA" w14:textId="77777777" w:rsidR="00A13FB1" w:rsidRPr="00BF7BBA" w:rsidRDefault="00BF7BBA" w:rsidP="00BF7BBA">
      <w:pPr>
        <w:rPr>
          <w:u w:val="single"/>
        </w:rPr>
      </w:pPr>
      <w:r w:rsidRPr="00BF7BBA">
        <w:rPr>
          <w:u w:val="single"/>
        </w:rPr>
        <w:t xml:space="preserve">Completed </w:t>
      </w:r>
      <w:r w:rsidR="00EE7E15" w:rsidRPr="00BF7BBA">
        <w:rPr>
          <w:u w:val="single"/>
        </w:rPr>
        <w:t>External</w:t>
      </w:r>
      <w:r w:rsidRPr="00BF7BBA">
        <w:rPr>
          <w:u w:val="single"/>
        </w:rPr>
        <w:t xml:space="preserve"> to UL</w:t>
      </w:r>
    </w:p>
    <w:p w14:paraId="2C094A14" w14:textId="77777777" w:rsidR="00EE7E15" w:rsidRDefault="00EE7E15" w:rsidP="00EE7E15">
      <w:pPr>
        <w:pStyle w:val="ListParagraph"/>
        <w:numPr>
          <w:ilvl w:val="0"/>
          <w:numId w:val="6"/>
        </w:numPr>
      </w:pPr>
      <w:r>
        <w:t>It is also possible to take any Level 8 or 9 specialised module from other institutions.</w:t>
      </w:r>
    </w:p>
    <w:p w14:paraId="7B6BB82E" w14:textId="77777777" w:rsidR="00C46BDF" w:rsidRDefault="00EE7E15" w:rsidP="00C46BDF">
      <w:pPr>
        <w:pStyle w:val="ListParagraph"/>
        <w:numPr>
          <w:ilvl w:val="0"/>
          <w:numId w:val="6"/>
        </w:numPr>
      </w:pPr>
      <w:r>
        <w:t xml:space="preserve">All external </w:t>
      </w:r>
      <w:r w:rsidRPr="00BF7BBA">
        <w:rPr>
          <w:rFonts w:cstheme="minorHAnsi"/>
        </w:rPr>
        <w:t xml:space="preserve">modules must be approved by the PhD Supervisor and validated for quality and credit level by the </w:t>
      </w:r>
      <w:r w:rsidR="00BF7BBA" w:rsidRPr="00BF7BBA">
        <w:rPr>
          <w:rFonts w:cstheme="minorHAnsi"/>
        </w:rPr>
        <w:t xml:space="preserve">Head of Department </w:t>
      </w:r>
      <w:r w:rsidR="00BF7BBA" w:rsidRPr="00BF7BBA">
        <w:rPr>
          <w:rFonts w:cstheme="minorHAnsi"/>
          <w:u w:val="single"/>
        </w:rPr>
        <w:t>and</w:t>
      </w:r>
      <w:r w:rsidR="00BF7BBA" w:rsidRPr="00BF7BBA">
        <w:rPr>
          <w:rFonts w:cstheme="minorHAnsi"/>
        </w:rPr>
        <w:t xml:space="preserve"> </w:t>
      </w:r>
      <w:r w:rsidR="00874942">
        <w:rPr>
          <w:rFonts w:cstheme="minorHAnsi"/>
        </w:rPr>
        <w:t xml:space="preserve">the S&amp;E </w:t>
      </w:r>
      <w:r w:rsidRPr="00BF7BBA">
        <w:rPr>
          <w:rFonts w:cstheme="minorHAnsi"/>
        </w:rPr>
        <w:t>Structured PhD Course Director</w:t>
      </w:r>
      <w:r w:rsidR="00C46BDF">
        <w:rPr>
          <w:rFonts w:cstheme="minorHAnsi"/>
        </w:rPr>
        <w:t xml:space="preserve"> by filling in </w:t>
      </w:r>
      <w:r w:rsidR="00C46BDF" w:rsidRPr="00C46BDF">
        <w:rPr>
          <w:rFonts w:cstheme="minorHAnsi"/>
          <w:b/>
        </w:rPr>
        <w:t>Section C</w:t>
      </w:r>
      <w:r w:rsidR="00C46BDF">
        <w:rPr>
          <w:rFonts w:cstheme="minorHAnsi"/>
          <w:b/>
        </w:rPr>
        <w:t xml:space="preserve"> </w:t>
      </w:r>
      <w:r w:rsidR="00C46BDF" w:rsidRPr="00C46BDF">
        <w:rPr>
          <w:rFonts w:cstheme="minorHAnsi"/>
        </w:rPr>
        <w:t>of the</w:t>
      </w:r>
      <w:r w:rsidR="00C46BDF" w:rsidRPr="00BF7BBA">
        <w:t xml:space="preserve"> </w:t>
      </w:r>
      <w:r w:rsidR="00BF7BBA" w:rsidRPr="00BF7BBA">
        <w:rPr>
          <w:rFonts w:cstheme="minorHAnsi"/>
        </w:rPr>
        <w:t>‘</w:t>
      </w:r>
      <w:r w:rsidR="00BF7BBA" w:rsidRPr="00BF7BBA">
        <w:rPr>
          <w:rFonts w:cstheme="minorHAnsi"/>
          <w:bCs/>
        </w:rPr>
        <w:t>Structured PhD Programme and Research Student Module(s) Registration Form’</w:t>
      </w:r>
      <w:r w:rsidR="00C46BDF">
        <w:rPr>
          <w:rFonts w:cstheme="minorHAnsi"/>
          <w:bCs/>
        </w:rPr>
        <w:t xml:space="preserve">. </w:t>
      </w:r>
      <w:r w:rsidR="00BF7BBA" w:rsidRPr="00BF7BBA">
        <w:rPr>
          <w:rFonts w:cstheme="minorHAnsi"/>
        </w:rPr>
        <w:t xml:space="preserve"> </w:t>
      </w:r>
      <w:r w:rsidR="00C46BDF">
        <w:rPr>
          <w:rFonts w:ascii="Calibri" w:hAnsi="Calibri" w:cs="Calibri"/>
        </w:rPr>
        <w:t>These modules will appear as XP Modules on the student’s transcript</w:t>
      </w:r>
      <w:r w:rsidR="00A702B8">
        <w:rPr>
          <w:rFonts w:ascii="Calibri" w:hAnsi="Calibri" w:cs="Calibri"/>
        </w:rPr>
        <w:t>.</w:t>
      </w:r>
    </w:p>
    <w:p w14:paraId="6E85B186" w14:textId="40916110" w:rsidR="00EE7E15" w:rsidRDefault="00BF7BBA" w:rsidP="00151982">
      <w:pPr>
        <w:pStyle w:val="ListParagraph"/>
        <w:numPr>
          <w:ilvl w:val="0"/>
          <w:numId w:val="6"/>
        </w:numPr>
      </w:pPr>
      <w:r>
        <w:t xml:space="preserve">Students must notify the </w:t>
      </w:r>
      <w:r w:rsidR="00874942">
        <w:t xml:space="preserve">S&amp;E </w:t>
      </w:r>
      <w:r w:rsidR="00C46BDF" w:rsidRPr="00BF7BBA">
        <w:rPr>
          <w:rFonts w:cstheme="minorHAnsi"/>
        </w:rPr>
        <w:t>Structured P</w:t>
      </w:r>
      <w:r w:rsidR="00C46BDF" w:rsidRPr="00151982">
        <w:rPr>
          <w:rFonts w:cstheme="minorHAnsi"/>
        </w:rPr>
        <w:t xml:space="preserve">hD Course Director </w:t>
      </w:r>
      <w:r>
        <w:t>(</w:t>
      </w:r>
      <w:r w:rsidR="00151982">
        <w:t>Professor</w:t>
      </w:r>
      <w:r>
        <w:t xml:space="preserve"> Sean Fair; sean.fair@ul.ie) of these modules once completed. Students will need to supply evidence of successful completion of modules.</w:t>
      </w:r>
    </w:p>
    <w:p w14:paraId="19F8426A" w14:textId="77777777" w:rsidR="00F2477B" w:rsidRPr="00F2477B" w:rsidRDefault="00F2477B" w:rsidP="00830C23">
      <w:pPr>
        <w:rPr>
          <w:b/>
          <w:sz w:val="8"/>
          <w:szCs w:val="8"/>
        </w:rPr>
      </w:pPr>
    </w:p>
    <w:p w14:paraId="6418A32A" w14:textId="77777777" w:rsidR="00F2477B" w:rsidRPr="00F2477B" w:rsidRDefault="00A13FB1" w:rsidP="00830C23">
      <w:pPr>
        <w:rPr>
          <w:b/>
        </w:rPr>
      </w:pPr>
      <w:r w:rsidRPr="00830C23">
        <w:rPr>
          <w:b/>
        </w:rPr>
        <w:t>Generic and Transferable Skills Modules</w:t>
      </w:r>
      <w:r w:rsidR="00EE7E15">
        <w:rPr>
          <w:b/>
        </w:rPr>
        <w:t xml:space="preserve"> (18 credits)</w:t>
      </w:r>
    </w:p>
    <w:p w14:paraId="2038671D" w14:textId="77777777" w:rsidR="00830C23" w:rsidRDefault="0054494E" w:rsidP="00830C23">
      <w:pPr>
        <w:rPr>
          <w:u w:val="single"/>
        </w:rPr>
      </w:pPr>
      <w:r>
        <w:rPr>
          <w:u w:val="single"/>
        </w:rPr>
        <w:t xml:space="preserve">Completed </w:t>
      </w:r>
      <w:r w:rsidRPr="00830C23">
        <w:rPr>
          <w:u w:val="single"/>
        </w:rPr>
        <w:t>Internal</w:t>
      </w:r>
      <w:r>
        <w:rPr>
          <w:u w:val="single"/>
        </w:rPr>
        <w:t xml:space="preserve"> to UL</w:t>
      </w:r>
    </w:p>
    <w:p w14:paraId="2ED889BF" w14:textId="77777777" w:rsidR="00A13FB1" w:rsidRDefault="00A13FB1" w:rsidP="00830C23">
      <w:pPr>
        <w:pStyle w:val="ListParagraph"/>
        <w:numPr>
          <w:ilvl w:val="0"/>
          <w:numId w:val="3"/>
        </w:numPr>
      </w:pPr>
      <w:r>
        <w:t>UL runs a Certificate in Generic &amp; Transferable Skills as a summer school with a residential week during the month of May</w:t>
      </w:r>
      <w:r w:rsidR="00A702B8">
        <w:t xml:space="preserve"> each year</w:t>
      </w:r>
      <w:r>
        <w:t xml:space="preserve">. </w:t>
      </w:r>
    </w:p>
    <w:p w14:paraId="44291F6E" w14:textId="77777777" w:rsidR="00A13FB1" w:rsidRDefault="00A13FB1" w:rsidP="00F2477B">
      <w:pPr>
        <w:pStyle w:val="ListParagraph"/>
        <w:numPr>
          <w:ilvl w:val="0"/>
          <w:numId w:val="2"/>
        </w:numPr>
      </w:pPr>
      <w:r>
        <w:t>The Certificate consists of 6 modules of 3 credits each</w:t>
      </w:r>
      <w:r w:rsidR="00F2477B">
        <w:t xml:space="preserve"> namely, </w:t>
      </w:r>
      <w:r w:rsidR="00F2477B" w:rsidRPr="00F2477B">
        <w:t>Digital Research Management; Research Networking: Developing an Academic Profile; Planning Research &amp; Publication; Research Ethics; Developing Ideas &amp; Arguments: Writing into Academic Communities; Research Integrity</w:t>
      </w:r>
    </w:p>
    <w:p w14:paraId="78A79DE4" w14:textId="77777777" w:rsidR="00A13FB1" w:rsidRDefault="00BF7BBA" w:rsidP="00830C23">
      <w:pPr>
        <w:pStyle w:val="ListParagraph"/>
        <w:numPr>
          <w:ilvl w:val="0"/>
          <w:numId w:val="2"/>
        </w:numPr>
      </w:pPr>
      <w:r>
        <w:t>An email</w:t>
      </w:r>
      <w:r w:rsidR="0054494E">
        <w:t xml:space="preserve"> notification</w:t>
      </w:r>
      <w:r>
        <w:t xml:space="preserve"> will be circulated</w:t>
      </w:r>
      <w:r w:rsidR="0054494E">
        <w:t xml:space="preserve"> by the Continuing and Professional Education (CPE) Office to all postgraduate students</w:t>
      </w:r>
      <w:r>
        <w:t xml:space="preserve"> in March/April each year with instructions on ho</w:t>
      </w:r>
      <w:r w:rsidR="0054494E">
        <w:t xml:space="preserve">w to register for these modules. </w:t>
      </w:r>
    </w:p>
    <w:p w14:paraId="5161395A" w14:textId="4F997A82" w:rsidR="00830C23" w:rsidRDefault="00A13FB1" w:rsidP="00FC4825">
      <w:pPr>
        <w:pStyle w:val="ListParagraph"/>
        <w:numPr>
          <w:ilvl w:val="0"/>
          <w:numId w:val="2"/>
        </w:numPr>
      </w:pPr>
      <w:r>
        <w:lastRenderedPageBreak/>
        <w:t xml:space="preserve">CPE send details of completion of this programme to </w:t>
      </w:r>
      <w:r w:rsidR="00151982">
        <w:t>Academic Registry</w:t>
      </w:r>
      <w:r>
        <w:t xml:space="preserve"> for noting on the students </w:t>
      </w:r>
      <w:proofErr w:type="gramStart"/>
      <w:r>
        <w:t>transcript</w:t>
      </w:r>
      <w:proofErr w:type="gramEnd"/>
    </w:p>
    <w:p w14:paraId="19E1FF8C" w14:textId="77777777" w:rsidR="00830C23" w:rsidRDefault="0054494E" w:rsidP="00830C23">
      <w:pPr>
        <w:rPr>
          <w:u w:val="single"/>
        </w:rPr>
      </w:pPr>
      <w:r>
        <w:rPr>
          <w:u w:val="single"/>
        </w:rPr>
        <w:t>Complete External to UL</w:t>
      </w:r>
    </w:p>
    <w:p w14:paraId="0E156D23" w14:textId="77777777" w:rsidR="00A13FB1" w:rsidRDefault="00830C23" w:rsidP="00830C23">
      <w:pPr>
        <w:pStyle w:val="ListParagraph"/>
        <w:numPr>
          <w:ilvl w:val="0"/>
          <w:numId w:val="4"/>
        </w:numPr>
      </w:pPr>
      <w:r>
        <w:t xml:space="preserve">It is possible to take other Generic &amp; Transferrable Skills modules from other institutions once they are relevant to the PhD student education.  All external modules must be approved by the PhD Supervisor and validated for quality and credit level by the S&amp;E Structured PhD Course Director – </w:t>
      </w:r>
      <w:r w:rsidRPr="00C46BDF">
        <w:rPr>
          <w:b/>
          <w:u w:val="single"/>
        </w:rPr>
        <w:t>prior</w:t>
      </w:r>
      <w:r>
        <w:t xml:space="preserve"> to taking the module</w:t>
      </w:r>
      <w:r w:rsidR="0054494E">
        <w:t xml:space="preserve">. </w:t>
      </w:r>
      <w:r w:rsidR="00F2477B">
        <w:t>There must be an exam/graded component of the module.</w:t>
      </w:r>
    </w:p>
    <w:p w14:paraId="670891EF" w14:textId="49F47614" w:rsidR="00830C23" w:rsidRDefault="00830C23" w:rsidP="00830C23">
      <w:pPr>
        <w:pStyle w:val="ListParagraph"/>
        <w:numPr>
          <w:ilvl w:val="0"/>
          <w:numId w:val="2"/>
        </w:numPr>
      </w:pPr>
      <w:r>
        <w:t>Students must register for these modules</w:t>
      </w:r>
      <w:r w:rsidR="0054494E">
        <w:t xml:space="preserve"> </w:t>
      </w:r>
      <w:r>
        <w:t xml:space="preserve">with </w:t>
      </w:r>
      <w:r w:rsidR="00151982">
        <w:t>Academic Registry</w:t>
      </w:r>
      <w:r>
        <w:t xml:space="preserve"> by filling in </w:t>
      </w:r>
      <w:r w:rsidR="00874942" w:rsidRPr="00874942">
        <w:rPr>
          <w:b/>
        </w:rPr>
        <w:t>Section A</w:t>
      </w:r>
      <w:r w:rsidR="00874942">
        <w:t xml:space="preserve"> of the</w:t>
      </w:r>
      <w:r>
        <w:t xml:space="preserve"> </w:t>
      </w:r>
      <w:r w:rsidR="0054494E" w:rsidRPr="00BF7BBA">
        <w:rPr>
          <w:rFonts w:cstheme="minorHAnsi"/>
        </w:rPr>
        <w:t>‘</w:t>
      </w:r>
      <w:r w:rsidR="0054494E" w:rsidRPr="00BF7BBA">
        <w:rPr>
          <w:rFonts w:cstheme="minorHAnsi"/>
          <w:bCs/>
        </w:rPr>
        <w:t>Structured PhD Programme and Research Student Module(s) Registration Form’</w:t>
      </w:r>
      <w:r w:rsidR="00874942">
        <w:t>.</w:t>
      </w:r>
      <w:r>
        <w:t xml:space="preserve">  The module code to be used is as follows:</w:t>
      </w:r>
    </w:p>
    <w:p w14:paraId="4ED35CD5" w14:textId="77777777" w:rsidR="00830C23" w:rsidRDefault="00830C23" w:rsidP="00830C23">
      <w:pPr>
        <w:pStyle w:val="ListParagraph"/>
        <w:numPr>
          <w:ilvl w:val="0"/>
          <w:numId w:val="5"/>
        </w:numPr>
      </w:pPr>
      <w:r>
        <w:t>GT8301 SEN Generic and Transferable Skills Portfolio: 3-credits</w:t>
      </w:r>
    </w:p>
    <w:p w14:paraId="1D9D3D82" w14:textId="77777777" w:rsidR="00830C23" w:rsidRDefault="00830C23" w:rsidP="00830C23">
      <w:pPr>
        <w:pStyle w:val="ListParagraph"/>
        <w:numPr>
          <w:ilvl w:val="0"/>
          <w:numId w:val="5"/>
        </w:numPr>
      </w:pPr>
      <w:r>
        <w:t>GT8302 SEN Generic and Transferable Skills Portfolio: 6-credits</w:t>
      </w:r>
    </w:p>
    <w:p w14:paraId="344D6DCF" w14:textId="77777777" w:rsidR="00830C23" w:rsidRDefault="00830C23" w:rsidP="00830C23">
      <w:pPr>
        <w:pStyle w:val="ListParagraph"/>
        <w:numPr>
          <w:ilvl w:val="0"/>
          <w:numId w:val="5"/>
        </w:numPr>
      </w:pPr>
      <w:r>
        <w:t>GT8303 SEN Generic and Transferable Skills Portfolio: 9-credits</w:t>
      </w:r>
    </w:p>
    <w:p w14:paraId="197A5FEA" w14:textId="77777777" w:rsidR="00830C23" w:rsidRDefault="00830C23" w:rsidP="00830C23">
      <w:pPr>
        <w:pStyle w:val="ListParagraph"/>
        <w:numPr>
          <w:ilvl w:val="0"/>
          <w:numId w:val="5"/>
        </w:numPr>
      </w:pPr>
      <w:r>
        <w:t>GT8304 SEN Generic and Transferable Skills Portfolio: 12-credits</w:t>
      </w:r>
    </w:p>
    <w:p w14:paraId="06BE52F4" w14:textId="6C2F71CC" w:rsidR="00B26FBE" w:rsidRDefault="00B26FBE" w:rsidP="00B26FBE">
      <w:pPr>
        <w:pStyle w:val="ListParagraph"/>
        <w:numPr>
          <w:ilvl w:val="0"/>
          <w:numId w:val="5"/>
        </w:numPr>
        <w:ind w:left="709" w:hanging="425"/>
      </w:pPr>
      <w:r>
        <w:t xml:space="preserve">Students must notify the </w:t>
      </w:r>
      <w:r w:rsidR="00C46BDF">
        <w:t xml:space="preserve">S&amp;E Structured PhD Course Director </w:t>
      </w:r>
      <w:r>
        <w:t>(</w:t>
      </w:r>
      <w:r w:rsidR="00151982">
        <w:t>Professor</w:t>
      </w:r>
      <w:r>
        <w:t xml:space="preserve"> Sean Fair; sean.fair@ul.ie) of these modules once completed. Students will need to supply evidence of successful completion of modules.</w:t>
      </w:r>
    </w:p>
    <w:p w14:paraId="4E80FDEE" w14:textId="77777777" w:rsidR="0089541F" w:rsidRDefault="0089541F" w:rsidP="0089541F">
      <w:pPr>
        <w:pStyle w:val="ListParagraph"/>
        <w:numPr>
          <w:ilvl w:val="0"/>
          <w:numId w:val="5"/>
        </w:numPr>
        <w:ind w:left="709" w:hanging="425"/>
      </w:pPr>
      <w:r>
        <w:t xml:space="preserve">Note: These </w:t>
      </w:r>
      <w:r w:rsidR="00AD6029">
        <w:t xml:space="preserve">modules </w:t>
      </w:r>
      <w:r>
        <w:t xml:space="preserve">are only graded in Semester II of each year. </w:t>
      </w:r>
    </w:p>
    <w:p w14:paraId="459A8281" w14:textId="77777777" w:rsidR="00830C23" w:rsidRDefault="00830C23" w:rsidP="00022A4F"/>
    <w:p w14:paraId="538D700B" w14:textId="77777777" w:rsidR="00835969" w:rsidRPr="00835969" w:rsidRDefault="00835969" w:rsidP="00022A4F">
      <w:pPr>
        <w:rPr>
          <w:b/>
        </w:rPr>
      </w:pPr>
      <w:r w:rsidRPr="00835969">
        <w:rPr>
          <w:b/>
        </w:rPr>
        <w:t xml:space="preserve">Structured PhD Students must keep a portfolio of the modules they take and this Portfolio should be available to Programme Auditors </w:t>
      </w:r>
      <w:r w:rsidR="00AD6029">
        <w:rPr>
          <w:b/>
        </w:rPr>
        <w:t>and/</w:t>
      </w:r>
      <w:r w:rsidRPr="00835969">
        <w:rPr>
          <w:b/>
        </w:rPr>
        <w:t>or Funding Agencies</w:t>
      </w:r>
    </w:p>
    <w:p w14:paraId="74104663" w14:textId="77777777" w:rsidR="00830C23" w:rsidRDefault="00830C23" w:rsidP="00022A4F"/>
    <w:p w14:paraId="2F692F7D" w14:textId="77777777" w:rsidR="00A13FB1" w:rsidRDefault="00A13FB1" w:rsidP="00022A4F"/>
    <w:p w14:paraId="714F9B0F" w14:textId="77777777" w:rsidR="00A13FB1" w:rsidRDefault="00A13FB1" w:rsidP="00022A4F"/>
    <w:p w14:paraId="15FC87B0" w14:textId="77777777" w:rsidR="00022A4F" w:rsidRDefault="00C46BDF" w:rsidP="00C46BDF">
      <w:pPr>
        <w:autoSpaceDE w:val="0"/>
        <w:autoSpaceDN w:val="0"/>
        <w:adjustRightInd w:val="0"/>
        <w:spacing w:after="0" w:line="240" w:lineRule="auto"/>
      </w:pPr>
      <w:r>
        <w:rPr>
          <w:rFonts w:ascii="Calibri" w:hAnsi="Calibri" w:cs="Calibri"/>
        </w:rPr>
        <w:t>.</w:t>
      </w:r>
    </w:p>
    <w:sectPr w:rsidR="00022A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EA54" w14:textId="77777777" w:rsidR="00692D21" w:rsidRDefault="00692D21" w:rsidP="00672297">
      <w:pPr>
        <w:spacing w:after="0" w:line="240" w:lineRule="auto"/>
      </w:pPr>
      <w:r>
        <w:separator/>
      </w:r>
    </w:p>
  </w:endnote>
  <w:endnote w:type="continuationSeparator" w:id="0">
    <w:p w14:paraId="6D46E9FF" w14:textId="77777777" w:rsidR="00692D21" w:rsidRDefault="00692D21" w:rsidP="0067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26B5" w14:textId="77777777" w:rsidR="00692D21" w:rsidRDefault="00692D21" w:rsidP="00672297">
      <w:pPr>
        <w:spacing w:after="0" w:line="240" w:lineRule="auto"/>
      </w:pPr>
      <w:r>
        <w:separator/>
      </w:r>
    </w:p>
  </w:footnote>
  <w:footnote w:type="continuationSeparator" w:id="0">
    <w:p w14:paraId="1E749A27" w14:textId="77777777" w:rsidR="00692D21" w:rsidRDefault="00692D21" w:rsidP="00672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F32D" w14:textId="0CAB3124" w:rsidR="00672297" w:rsidRPr="00672297" w:rsidRDefault="00672297" w:rsidP="00672297">
    <w:pPr>
      <w:pStyle w:val="Header"/>
    </w:pPr>
    <w:r>
      <w:rPr>
        <w:rFonts w:ascii="Goudy Old Style" w:hAnsi="Goudy Old Style"/>
        <w:noProof/>
        <w:color w:val="1F497D"/>
        <w:lang w:eastAsia="en-IE"/>
      </w:rPr>
      <w:drawing>
        <wp:inline distT="0" distB="0" distL="0" distR="0" wp14:anchorId="1EB8A7AB" wp14:editId="7F7123AA">
          <wp:extent cx="1363227" cy="620257"/>
          <wp:effectExtent l="0" t="0" r="8890" b="8890"/>
          <wp:docPr id="1694917572"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17572" name="Picture 1" descr="Green text on a black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1374" cy="623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2715"/>
    <w:multiLevelType w:val="hybridMultilevel"/>
    <w:tmpl w:val="2EE8DB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F65D1F"/>
    <w:multiLevelType w:val="hybridMultilevel"/>
    <w:tmpl w:val="9536A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074F49"/>
    <w:multiLevelType w:val="hybridMultilevel"/>
    <w:tmpl w:val="9A32DBFA"/>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4AA26C39"/>
    <w:multiLevelType w:val="hybridMultilevel"/>
    <w:tmpl w:val="3ED25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6B57D0"/>
    <w:multiLevelType w:val="hybridMultilevel"/>
    <w:tmpl w:val="3C329FC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512430"/>
    <w:multiLevelType w:val="hybridMultilevel"/>
    <w:tmpl w:val="20469C52"/>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15:restartNumberingAfterBreak="0">
    <w:nsid w:val="639C196B"/>
    <w:multiLevelType w:val="hybridMultilevel"/>
    <w:tmpl w:val="1608A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4793601">
    <w:abstractNumId w:val="1"/>
  </w:num>
  <w:num w:numId="2" w16cid:durableId="1402218254">
    <w:abstractNumId w:val="6"/>
  </w:num>
  <w:num w:numId="3" w16cid:durableId="897083658">
    <w:abstractNumId w:val="3"/>
  </w:num>
  <w:num w:numId="4" w16cid:durableId="1766724911">
    <w:abstractNumId w:val="0"/>
  </w:num>
  <w:num w:numId="5" w16cid:durableId="1597252917">
    <w:abstractNumId w:val="2"/>
  </w:num>
  <w:num w:numId="6" w16cid:durableId="914978465">
    <w:abstractNumId w:val="4"/>
  </w:num>
  <w:num w:numId="7" w16cid:durableId="127575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8"/>
    <w:rsid w:val="00022A4F"/>
    <w:rsid w:val="00151982"/>
    <w:rsid w:val="001C648A"/>
    <w:rsid w:val="003521E9"/>
    <w:rsid w:val="0054494E"/>
    <w:rsid w:val="00672297"/>
    <w:rsid w:val="00692D21"/>
    <w:rsid w:val="00830C23"/>
    <w:rsid w:val="00835969"/>
    <w:rsid w:val="00863938"/>
    <w:rsid w:val="00874942"/>
    <w:rsid w:val="0089541F"/>
    <w:rsid w:val="00A13FB1"/>
    <w:rsid w:val="00A702B8"/>
    <w:rsid w:val="00AD6029"/>
    <w:rsid w:val="00B26FBE"/>
    <w:rsid w:val="00B6681A"/>
    <w:rsid w:val="00BF7BBA"/>
    <w:rsid w:val="00C46BDF"/>
    <w:rsid w:val="00D7193F"/>
    <w:rsid w:val="00D96F72"/>
    <w:rsid w:val="00EE7E15"/>
    <w:rsid w:val="00F2477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20E8"/>
  <w15:chartTrackingRefBased/>
  <w15:docId w15:val="{ADAC2A5E-AD3B-4A3F-B7B2-6F8EEC60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C23"/>
    <w:pPr>
      <w:ind w:left="720"/>
      <w:contextualSpacing/>
    </w:pPr>
  </w:style>
  <w:style w:type="paragraph" w:styleId="NormalWeb">
    <w:name w:val="Normal (Web)"/>
    <w:basedOn w:val="Normal"/>
    <w:uiPriority w:val="99"/>
    <w:semiHidden/>
    <w:unhideWhenUsed/>
    <w:rsid w:val="00F247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672297"/>
    <w:rPr>
      <w:sz w:val="16"/>
      <w:szCs w:val="16"/>
    </w:rPr>
  </w:style>
  <w:style w:type="paragraph" w:styleId="CommentText">
    <w:name w:val="annotation text"/>
    <w:basedOn w:val="Normal"/>
    <w:link w:val="CommentTextChar"/>
    <w:uiPriority w:val="99"/>
    <w:unhideWhenUsed/>
    <w:rsid w:val="00672297"/>
    <w:pPr>
      <w:spacing w:line="240" w:lineRule="auto"/>
    </w:pPr>
    <w:rPr>
      <w:sz w:val="20"/>
      <w:szCs w:val="20"/>
    </w:rPr>
  </w:style>
  <w:style w:type="character" w:customStyle="1" w:styleId="CommentTextChar">
    <w:name w:val="Comment Text Char"/>
    <w:basedOn w:val="DefaultParagraphFont"/>
    <w:link w:val="CommentText"/>
    <w:uiPriority w:val="99"/>
    <w:rsid w:val="00672297"/>
    <w:rPr>
      <w:sz w:val="20"/>
      <w:szCs w:val="20"/>
    </w:rPr>
  </w:style>
  <w:style w:type="paragraph" w:styleId="CommentSubject">
    <w:name w:val="annotation subject"/>
    <w:basedOn w:val="CommentText"/>
    <w:next w:val="CommentText"/>
    <w:link w:val="CommentSubjectChar"/>
    <w:uiPriority w:val="99"/>
    <w:semiHidden/>
    <w:unhideWhenUsed/>
    <w:rsid w:val="00672297"/>
    <w:rPr>
      <w:b/>
      <w:bCs/>
    </w:rPr>
  </w:style>
  <w:style w:type="character" w:customStyle="1" w:styleId="CommentSubjectChar">
    <w:name w:val="Comment Subject Char"/>
    <w:basedOn w:val="CommentTextChar"/>
    <w:link w:val="CommentSubject"/>
    <w:uiPriority w:val="99"/>
    <w:semiHidden/>
    <w:rsid w:val="00672297"/>
    <w:rPr>
      <w:b/>
      <w:bCs/>
      <w:sz w:val="20"/>
      <w:szCs w:val="20"/>
    </w:rPr>
  </w:style>
  <w:style w:type="paragraph" w:styleId="Header">
    <w:name w:val="header"/>
    <w:basedOn w:val="Normal"/>
    <w:link w:val="HeaderChar"/>
    <w:uiPriority w:val="99"/>
    <w:unhideWhenUsed/>
    <w:rsid w:val="00672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297"/>
  </w:style>
  <w:style w:type="paragraph" w:styleId="Footer">
    <w:name w:val="footer"/>
    <w:basedOn w:val="Normal"/>
    <w:link w:val="FooterChar"/>
    <w:uiPriority w:val="99"/>
    <w:unhideWhenUsed/>
    <w:rsid w:val="00672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E640.997901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Eileen.Madden</dc:creator>
  <cp:keywords/>
  <dc:description/>
  <cp:lastModifiedBy>Johanna.Griffin</cp:lastModifiedBy>
  <cp:revision>2</cp:revision>
  <dcterms:created xsi:type="dcterms:W3CDTF">2024-01-25T12:43:00Z</dcterms:created>
  <dcterms:modified xsi:type="dcterms:W3CDTF">2024-01-25T12:43:00Z</dcterms:modified>
</cp:coreProperties>
</file>